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0F36" w:rsidRPr="00371BB3" w:rsidRDefault="009C23AB" w:rsidP="009124F0">
      <w:pPr>
        <w:pStyle w:val="Ttulo1"/>
        <w:shd w:val="clear" w:color="auto" w:fill="FFFFFF"/>
        <w:rPr>
          <w:rFonts w:ascii="Garamond" w:hAnsi="Garamond"/>
          <w:color w:val="000000"/>
          <w:sz w:val="48"/>
          <w:szCs w:val="48"/>
        </w:rPr>
      </w:pPr>
      <w:r w:rsidRPr="00BB1FFE">
        <w:rPr>
          <w:rFonts w:ascii="Garamond" w:hAnsi="Garamond"/>
          <w:noProof/>
          <w:color w:val="000000"/>
          <w:sz w:val="48"/>
          <w:szCs w:val="48"/>
          <w:lang w:eastAsia="es-ES"/>
        </w:rPr>
        <w:drawing>
          <wp:anchor distT="0" distB="0" distL="114300" distR="114300" simplePos="0" relativeHeight="251677696" behindDoc="0" locked="0" layoutInCell="1" allowOverlap="1">
            <wp:simplePos x="0" y="0"/>
            <wp:positionH relativeFrom="column">
              <wp:posOffset>-1080135</wp:posOffset>
            </wp:positionH>
            <wp:positionV relativeFrom="paragraph">
              <wp:posOffset>1657350</wp:posOffset>
            </wp:positionV>
            <wp:extent cx="7943850" cy="6169660"/>
            <wp:effectExtent l="0" t="895350" r="0" b="859790"/>
            <wp:wrapSquare wrapText="bothSides"/>
            <wp:docPr id="26" name="Imagen 17" descr="http://cmapspublic2.ihmc.us/rid=1GYXGBBV1-1M0K7XM-3TV/?rid=1GYXGBBV1-1M0K7XM-3TV&amp;partName=htm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mapspublic2.ihmc.us/rid=1GYXGBBV1-1M0K7XM-3TV/?rid=1GYXGBBV1-1M0K7XM-3TV&amp;partName=htmljpeg"/>
                    <pic:cNvPicPr>
                      <a:picLocks noChangeAspect="1" noChangeArrowheads="1"/>
                    </pic:cNvPicPr>
                  </pic:nvPicPr>
                  <pic:blipFill>
                    <a:blip r:embed="rId8" cstate="print"/>
                    <a:srcRect/>
                    <a:stretch>
                      <a:fillRect/>
                    </a:stretch>
                  </pic:blipFill>
                  <pic:spPr bwMode="auto">
                    <a:xfrm rot="16200000">
                      <a:off x="0" y="0"/>
                      <a:ext cx="7943850" cy="6169660"/>
                    </a:xfrm>
                    <a:prstGeom prst="rect">
                      <a:avLst/>
                    </a:prstGeom>
                    <a:noFill/>
                    <a:ln w="9525">
                      <a:noFill/>
                      <a:miter lim="800000"/>
                      <a:headEnd/>
                      <a:tailEnd/>
                    </a:ln>
                  </pic:spPr>
                </pic:pic>
              </a:graphicData>
            </a:graphic>
          </wp:anchor>
        </w:drawing>
      </w:r>
      <w:r w:rsidR="00B20F36" w:rsidRPr="00BB1FFE">
        <w:rPr>
          <w:rFonts w:ascii="Garamond" w:hAnsi="Garamond"/>
          <w:color w:val="000000"/>
          <w:sz w:val="48"/>
          <w:szCs w:val="48"/>
        </w:rPr>
        <w:t xml:space="preserve">Sensores </w:t>
      </w:r>
      <w:r w:rsidR="00F063EA" w:rsidRPr="00BB1FFE">
        <w:rPr>
          <w:rFonts w:ascii="Garamond" w:hAnsi="Garamond"/>
          <w:color w:val="000000"/>
          <w:sz w:val="48"/>
          <w:szCs w:val="48"/>
        </w:rPr>
        <w:t>y Actuadores</w:t>
      </w:r>
    </w:p>
    <w:p w:rsidR="00E03019" w:rsidRPr="004278F6" w:rsidRDefault="00E03019" w:rsidP="00E03019">
      <w:pPr>
        <w:pStyle w:val="Ttulo1"/>
        <w:shd w:val="clear" w:color="auto" w:fill="FFFFFF"/>
        <w:rPr>
          <w:rFonts w:ascii="Garamond" w:hAnsi="Garamond"/>
          <w:color w:val="000000"/>
        </w:rPr>
      </w:pPr>
      <w:r w:rsidRPr="004278F6">
        <w:rPr>
          <w:rFonts w:ascii="Garamond" w:hAnsi="Garamond"/>
          <w:color w:val="000000"/>
        </w:rPr>
        <w:lastRenderedPageBreak/>
        <w:t>Sensor</w:t>
      </w:r>
      <w:r>
        <w:rPr>
          <w:rFonts w:ascii="Garamond" w:hAnsi="Garamond"/>
          <w:color w:val="000000"/>
        </w:rPr>
        <w:t xml:space="preserve"> definición.</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Un sensor es un dispositivo capaz de detectar magnitudes físicas o químicas, llamadas variables de instrumentación, y transformarlas en variables eléctricas. Las variables de instrumentación pueden ser por ejemplo: temperatura, intensidad lumínica, distancia, aceleración, inclinación, desplazamiento, presión, fuerza, torsión, humedad, movimiento, </w:t>
      </w:r>
      <w:hyperlink r:id="rId9" w:tooltip="PH" w:history="1">
        <w:r w:rsidRPr="00E03019">
          <w:rPr>
            <w:rFonts w:ascii="Arial" w:hAnsi="Arial" w:cs="Arial"/>
            <w:color w:val="000000"/>
          </w:rPr>
          <w:t>pH</w:t>
        </w:r>
      </w:hyperlink>
      <w:r w:rsidRPr="00E03019">
        <w:rPr>
          <w:rFonts w:ascii="Arial" w:hAnsi="Arial" w:cs="Arial"/>
          <w:color w:val="000000"/>
        </w:rPr>
        <w:t xml:space="preserve">, etc. Una magnitud eléctrica puede ser una </w:t>
      </w:r>
      <w:hyperlink r:id="rId10" w:tooltip="Resistencia eléctrica" w:history="1">
        <w:r w:rsidRPr="00E03019">
          <w:rPr>
            <w:rFonts w:ascii="Arial" w:hAnsi="Arial" w:cs="Arial"/>
            <w:color w:val="000000"/>
          </w:rPr>
          <w:t>resistencia eléctrica</w:t>
        </w:r>
      </w:hyperlink>
      <w:r w:rsidRPr="00E03019">
        <w:rPr>
          <w:rFonts w:ascii="Arial" w:hAnsi="Arial" w:cs="Arial"/>
          <w:color w:val="000000"/>
        </w:rPr>
        <w:t xml:space="preserve"> (como en una </w:t>
      </w:r>
      <w:hyperlink r:id="rId11" w:tooltip="RTD" w:history="1">
        <w:r w:rsidRPr="00E03019">
          <w:rPr>
            <w:rFonts w:ascii="Arial" w:hAnsi="Arial" w:cs="Arial"/>
            <w:color w:val="000000"/>
          </w:rPr>
          <w:t>RTD</w:t>
        </w:r>
      </w:hyperlink>
      <w:r w:rsidRPr="00E03019">
        <w:rPr>
          <w:rFonts w:ascii="Arial" w:hAnsi="Arial" w:cs="Arial"/>
          <w:color w:val="000000"/>
        </w:rPr>
        <w:t xml:space="preserve">), una </w:t>
      </w:r>
      <w:hyperlink r:id="rId12" w:tooltip="Capacidad eléctrica" w:history="1">
        <w:r w:rsidRPr="00E03019">
          <w:rPr>
            <w:rFonts w:ascii="Arial" w:hAnsi="Arial" w:cs="Arial"/>
            <w:color w:val="000000"/>
          </w:rPr>
          <w:t>capacidad eléctrica</w:t>
        </w:r>
      </w:hyperlink>
      <w:r w:rsidRPr="00E03019">
        <w:rPr>
          <w:rFonts w:ascii="Arial" w:hAnsi="Arial" w:cs="Arial"/>
          <w:color w:val="000000"/>
        </w:rPr>
        <w:t xml:space="preserve"> (como en un </w:t>
      </w:r>
      <w:hyperlink r:id="rId13" w:tooltip="Sensor de humedad" w:history="1">
        <w:r w:rsidRPr="00E03019">
          <w:rPr>
            <w:rFonts w:ascii="Arial" w:hAnsi="Arial" w:cs="Arial"/>
            <w:color w:val="000000"/>
          </w:rPr>
          <w:t>sensor de humedad</w:t>
        </w:r>
      </w:hyperlink>
      <w:r w:rsidRPr="00E03019">
        <w:rPr>
          <w:rFonts w:ascii="Arial" w:hAnsi="Arial" w:cs="Arial"/>
          <w:color w:val="000000"/>
        </w:rPr>
        <w:t xml:space="preserve">), una </w:t>
      </w:r>
      <w:hyperlink r:id="rId14" w:tooltip="Tensión (electricidad)" w:history="1">
        <w:r w:rsidRPr="00E03019">
          <w:rPr>
            <w:rFonts w:ascii="Arial" w:hAnsi="Arial" w:cs="Arial"/>
            <w:color w:val="000000"/>
          </w:rPr>
          <w:t>tensión eléctrica</w:t>
        </w:r>
      </w:hyperlink>
      <w:r w:rsidRPr="00E03019">
        <w:rPr>
          <w:rFonts w:ascii="Arial" w:hAnsi="Arial" w:cs="Arial"/>
          <w:color w:val="000000"/>
        </w:rPr>
        <w:t xml:space="preserve"> (como en un </w:t>
      </w:r>
      <w:hyperlink r:id="rId15" w:tooltip="Termopar" w:history="1">
        <w:r w:rsidRPr="00E03019">
          <w:rPr>
            <w:rFonts w:ascii="Arial" w:hAnsi="Arial" w:cs="Arial"/>
            <w:color w:val="000000"/>
          </w:rPr>
          <w:t>termopar</w:t>
        </w:r>
      </w:hyperlink>
      <w:r w:rsidRPr="00E03019">
        <w:rPr>
          <w:rFonts w:ascii="Arial" w:hAnsi="Arial" w:cs="Arial"/>
          <w:color w:val="000000"/>
        </w:rPr>
        <w:t xml:space="preserve">), una </w:t>
      </w:r>
      <w:hyperlink r:id="rId16" w:tooltip="Corriente eléctrica" w:history="1">
        <w:r w:rsidRPr="00E03019">
          <w:rPr>
            <w:rFonts w:ascii="Arial" w:hAnsi="Arial" w:cs="Arial"/>
            <w:color w:val="000000"/>
          </w:rPr>
          <w:t>corriente eléctrica</w:t>
        </w:r>
      </w:hyperlink>
      <w:r w:rsidRPr="00E03019">
        <w:rPr>
          <w:rFonts w:ascii="Arial" w:hAnsi="Arial" w:cs="Arial"/>
          <w:color w:val="000000"/>
        </w:rPr>
        <w:t xml:space="preserve"> (como en un </w:t>
      </w:r>
      <w:hyperlink r:id="rId17" w:tooltip="Fototransistor" w:history="1">
        <w:r w:rsidRPr="00E03019">
          <w:rPr>
            <w:rFonts w:ascii="Arial" w:hAnsi="Arial" w:cs="Arial"/>
            <w:color w:val="000000"/>
          </w:rPr>
          <w:t>fototransistor</w:t>
        </w:r>
      </w:hyperlink>
      <w:r w:rsidRPr="00E03019">
        <w:rPr>
          <w:rFonts w:ascii="Arial" w:hAnsi="Arial" w:cs="Arial"/>
          <w:color w:val="000000"/>
        </w:rPr>
        <w:t>), etc.</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Un sensor se diferencia de un </w:t>
      </w:r>
      <w:hyperlink r:id="rId18" w:tooltip="Transductor" w:history="1">
        <w:r w:rsidRPr="00E03019">
          <w:rPr>
            <w:rFonts w:ascii="Arial" w:hAnsi="Arial" w:cs="Arial"/>
            <w:color w:val="000000"/>
          </w:rPr>
          <w:t>transductor</w:t>
        </w:r>
      </w:hyperlink>
      <w:r w:rsidRPr="00E03019">
        <w:rPr>
          <w:rFonts w:ascii="Arial" w:hAnsi="Arial" w:cs="Arial"/>
          <w:color w:val="000000"/>
        </w:rPr>
        <w:t xml:space="preserve"> en que el sensor está siempre en contacto con la variable de instrumentación con lo que puede decirse también que es un dispositivo que aprovecha una de sus propiedades con el fin de adaptar la señal que mide para que la pueda interpretar otro dispositivo. Como por ejemplo el </w:t>
      </w:r>
      <w:hyperlink r:id="rId19" w:tooltip="Termómetro" w:history="1">
        <w:r w:rsidRPr="00E03019">
          <w:rPr>
            <w:rFonts w:ascii="Arial" w:hAnsi="Arial" w:cs="Arial"/>
            <w:color w:val="000000"/>
          </w:rPr>
          <w:t>termómetro</w:t>
        </w:r>
      </w:hyperlink>
      <w:r w:rsidRPr="00E03019">
        <w:rPr>
          <w:rFonts w:ascii="Arial" w:hAnsi="Arial" w:cs="Arial"/>
          <w:color w:val="000000"/>
        </w:rPr>
        <w:t xml:space="preserve"> de mercurio que aprovecha la propiedad que posee el mercurio de dilatarse o contraerse por la acción de la temperatura. Un sensor también puede decirse que es un dispositivo que convierte una forma de energía en otra.</w:t>
      </w:r>
    </w:p>
    <w:p w:rsidR="00496583" w:rsidRPr="00496583" w:rsidRDefault="00496583" w:rsidP="00496583">
      <w:pPr>
        <w:pStyle w:val="NormalWeb"/>
        <w:shd w:val="clear" w:color="auto" w:fill="FFFFFF"/>
        <w:rPr>
          <w:rFonts w:ascii="Arial" w:hAnsi="Arial" w:cs="Arial"/>
          <w:color w:val="000000"/>
        </w:rPr>
      </w:pPr>
      <w:r w:rsidRPr="00496583">
        <w:rPr>
          <w:rFonts w:ascii="Arial" w:hAnsi="Arial" w:cs="Arial"/>
          <w:color w:val="000000"/>
        </w:rPr>
        <w:t>Los sensores se pueden dividir en:</w:t>
      </w:r>
    </w:p>
    <w:p w:rsidR="00496583" w:rsidRP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 xml:space="preserve">Pasivos: los que necesitan un aporte de </w:t>
      </w:r>
      <w:hyperlink r:id="rId20" w:tooltip="Energía" w:history="1">
        <w:r w:rsidRPr="00496583">
          <w:rPr>
            <w:rFonts w:ascii="Arial" w:hAnsi="Arial" w:cs="Arial"/>
            <w:color w:val="000000"/>
          </w:rPr>
          <w:t>energía</w:t>
        </w:r>
      </w:hyperlink>
      <w:r w:rsidRPr="00496583">
        <w:rPr>
          <w:rFonts w:ascii="Arial" w:hAnsi="Arial" w:cs="Arial"/>
          <w:color w:val="000000"/>
        </w:rPr>
        <w:t xml:space="preserve"> externa. </w:t>
      </w:r>
    </w:p>
    <w:p w:rsidR="00496583" w:rsidRP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 xml:space="preserve">Resistivos: son los que transforman la variación de la magnitud a medir en una variación de su </w:t>
      </w:r>
      <w:hyperlink r:id="rId21" w:tooltip="Resistencia eléctrica" w:history="1">
        <w:r w:rsidRPr="00496583">
          <w:rPr>
            <w:rFonts w:ascii="Arial" w:hAnsi="Arial" w:cs="Arial"/>
            <w:color w:val="000000"/>
          </w:rPr>
          <w:t>resistencia eléctrica</w:t>
        </w:r>
      </w:hyperlink>
      <w:r w:rsidRPr="00496583">
        <w:rPr>
          <w:rFonts w:ascii="Arial" w:hAnsi="Arial" w:cs="Arial"/>
          <w:color w:val="000000"/>
        </w:rPr>
        <w:t xml:space="preserve">. Un ejemplo puede ser un </w:t>
      </w:r>
      <w:hyperlink r:id="rId22" w:tooltip="Termistor" w:history="1">
        <w:r w:rsidRPr="00496583">
          <w:rPr>
            <w:rFonts w:ascii="Arial" w:hAnsi="Arial" w:cs="Arial"/>
            <w:color w:val="000000"/>
          </w:rPr>
          <w:t>termistor</w:t>
        </w:r>
      </w:hyperlink>
      <w:r w:rsidRPr="00496583">
        <w:rPr>
          <w:rFonts w:ascii="Arial" w:hAnsi="Arial" w:cs="Arial"/>
          <w:color w:val="000000"/>
        </w:rPr>
        <w:t xml:space="preserve">, que sirve para medir </w:t>
      </w:r>
      <w:hyperlink r:id="rId23" w:tooltip="Temperatura" w:history="1">
        <w:r w:rsidRPr="00496583">
          <w:rPr>
            <w:rFonts w:ascii="Arial" w:hAnsi="Arial" w:cs="Arial"/>
            <w:color w:val="000000"/>
          </w:rPr>
          <w:t>temperaturas</w:t>
        </w:r>
      </w:hyperlink>
      <w:r w:rsidRPr="00496583">
        <w:rPr>
          <w:rFonts w:ascii="Arial" w:hAnsi="Arial" w:cs="Arial"/>
          <w:color w:val="000000"/>
        </w:rPr>
        <w:t>.</w:t>
      </w:r>
    </w:p>
    <w:p w:rsidR="00496583" w:rsidRPr="00496583" w:rsidRDefault="00C65C09" w:rsidP="00496583">
      <w:pPr>
        <w:pStyle w:val="NormalWeb"/>
        <w:numPr>
          <w:ilvl w:val="0"/>
          <w:numId w:val="7"/>
        </w:numPr>
        <w:shd w:val="clear" w:color="auto" w:fill="FFFFFF"/>
        <w:rPr>
          <w:rFonts w:ascii="Arial" w:hAnsi="Arial" w:cs="Arial"/>
          <w:color w:val="000000"/>
        </w:rPr>
      </w:pPr>
      <w:hyperlink r:id="rId24" w:tooltip="Sensor capacitivo" w:history="1">
        <w:r w:rsidR="00496583" w:rsidRPr="00496583">
          <w:rPr>
            <w:rFonts w:ascii="Arial" w:hAnsi="Arial" w:cs="Arial"/>
            <w:color w:val="000000"/>
          </w:rPr>
          <w:t>Capacitivos</w:t>
        </w:r>
      </w:hyperlink>
      <w:r w:rsidR="00496583" w:rsidRPr="00496583">
        <w:rPr>
          <w:rFonts w:ascii="Arial" w:hAnsi="Arial" w:cs="Arial"/>
          <w:color w:val="000000"/>
        </w:rPr>
        <w:t xml:space="preserve">: son los que transforman la variación de la magnitud a medir en una variación de la capacidad de un </w:t>
      </w:r>
      <w:hyperlink r:id="rId25" w:tooltip="Condensador (eléctrico)" w:history="1">
        <w:r w:rsidR="00496583" w:rsidRPr="00496583">
          <w:rPr>
            <w:rFonts w:ascii="Arial" w:hAnsi="Arial" w:cs="Arial"/>
            <w:color w:val="000000"/>
          </w:rPr>
          <w:t>condensador</w:t>
        </w:r>
      </w:hyperlink>
      <w:r w:rsidR="00496583" w:rsidRPr="00496583">
        <w:rPr>
          <w:rFonts w:ascii="Arial" w:hAnsi="Arial" w:cs="Arial"/>
          <w:color w:val="000000"/>
        </w:rPr>
        <w:t>. Un ejemplo es un condensador con un material en el dieléctrico que cambie su conductividad ante la presencia de ciertas sustancias.</w:t>
      </w:r>
    </w:p>
    <w:p w:rsidR="00496583" w:rsidRPr="00496583" w:rsidRDefault="00C65C09" w:rsidP="00496583">
      <w:pPr>
        <w:pStyle w:val="NormalWeb"/>
        <w:numPr>
          <w:ilvl w:val="0"/>
          <w:numId w:val="7"/>
        </w:numPr>
        <w:shd w:val="clear" w:color="auto" w:fill="FFFFFF"/>
        <w:rPr>
          <w:rFonts w:ascii="Arial" w:hAnsi="Arial" w:cs="Arial"/>
          <w:color w:val="000000"/>
        </w:rPr>
      </w:pPr>
      <w:hyperlink r:id="rId26" w:tooltip="Sensor inductivo" w:history="1">
        <w:r w:rsidR="00496583" w:rsidRPr="00496583">
          <w:rPr>
            <w:rFonts w:ascii="Arial" w:hAnsi="Arial" w:cs="Arial"/>
            <w:color w:val="000000"/>
          </w:rPr>
          <w:t>Inductivos</w:t>
        </w:r>
      </w:hyperlink>
      <w:r w:rsidR="00496583" w:rsidRPr="00496583">
        <w:rPr>
          <w:rFonts w:ascii="Arial" w:hAnsi="Arial" w:cs="Arial"/>
          <w:color w:val="000000"/>
        </w:rPr>
        <w:t xml:space="preserve">: son los que transforman la variación de la magnitud a medir en una variación de la </w:t>
      </w:r>
      <w:hyperlink r:id="rId27" w:tooltip="Inductancia" w:history="1">
        <w:r w:rsidR="00496583" w:rsidRPr="00496583">
          <w:rPr>
            <w:rFonts w:ascii="Arial" w:hAnsi="Arial" w:cs="Arial"/>
            <w:color w:val="000000"/>
          </w:rPr>
          <w:t>inductancia</w:t>
        </w:r>
      </w:hyperlink>
      <w:r w:rsidR="00496583" w:rsidRPr="00496583">
        <w:rPr>
          <w:rFonts w:ascii="Arial" w:hAnsi="Arial" w:cs="Arial"/>
          <w:color w:val="000000"/>
        </w:rPr>
        <w:t xml:space="preserve"> de una bobina. Un ejemplo puede ser una bobina con el núcleo móvil, que puede servir para medir desplazamientos.</w:t>
      </w:r>
    </w:p>
    <w:p w:rsid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Activos: los que son capaces de generar su propia energía. A veces también se les llama sensores generadores. Un ejemplo puede ser un transistor en el que la puerta se sustituye por una membrana permeable sólo a algunas sustancias (</w:t>
      </w:r>
      <w:proofErr w:type="spellStart"/>
      <w:r w:rsidR="00C65C09" w:rsidRPr="00496583">
        <w:rPr>
          <w:rFonts w:ascii="Arial" w:hAnsi="Arial" w:cs="Arial"/>
          <w:color w:val="000000"/>
        </w:rPr>
        <w:fldChar w:fldCharType="begin"/>
      </w:r>
      <w:r w:rsidRPr="00496583">
        <w:rPr>
          <w:rFonts w:ascii="Arial" w:hAnsi="Arial" w:cs="Arial"/>
          <w:color w:val="000000"/>
        </w:rPr>
        <w:instrText xml:space="preserve"> HYPERLINK "https://es.wikipedia.org/wiki/IsFET" \o "IsFET" </w:instrText>
      </w:r>
      <w:r w:rsidR="00C65C09" w:rsidRPr="00496583">
        <w:rPr>
          <w:rFonts w:ascii="Arial" w:hAnsi="Arial" w:cs="Arial"/>
          <w:color w:val="000000"/>
        </w:rPr>
        <w:fldChar w:fldCharType="separate"/>
      </w:r>
      <w:r w:rsidRPr="00496583">
        <w:rPr>
          <w:rFonts w:ascii="Arial" w:hAnsi="Arial" w:cs="Arial"/>
          <w:color w:val="000000"/>
        </w:rPr>
        <w:t>IsFET</w:t>
      </w:r>
      <w:proofErr w:type="spellEnd"/>
      <w:r w:rsidR="00C65C09" w:rsidRPr="00496583">
        <w:rPr>
          <w:rFonts w:ascii="Arial" w:hAnsi="Arial" w:cs="Arial"/>
          <w:color w:val="000000"/>
        </w:rPr>
        <w:fldChar w:fldCharType="end"/>
      </w:r>
      <w:r w:rsidRPr="00496583">
        <w:rPr>
          <w:rFonts w:ascii="Arial" w:hAnsi="Arial" w:cs="Arial"/>
          <w:color w:val="000000"/>
        </w:rPr>
        <w:t>), que puede servir para medir concentraciones.</w:t>
      </w:r>
    </w:p>
    <w:p w:rsidR="00496583" w:rsidRDefault="00496583" w:rsidP="00496583">
      <w:pPr>
        <w:pStyle w:val="NormalWeb"/>
        <w:shd w:val="clear" w:color="auto" w:fill="FFFFFF"/>
        <w:rPr>
          <w:rFonts w:ascii="Arial" w:hAnsi="Arial" w:cs="Arial"/>
          <w:color w:val="000000"/>
        </w:rPr>
      </w:pPr>
    </w:p>
    <w:p w:rsidR="00496583" w:rsidRDefault="00496583" w:rsidP="00496583">
      <w:pPr>
        <w:pStyle w:val="NormalWeb"/>
        <w:shd w:val="clear" w:color="auto" w:fill="FFFFFF"/>
        <w:rPr>
          <w:rFonts w:ascii="Arial" w:hAnsi="Arial" w:cs="Arial"/>
          <w:color w:val="000000"/>
        </w:rPr>
      </w:pPr>
    </w:p>
    <w:p w:rsidR="00496583" w:rsidRDefault="00496583" w:rsidP="00496583">
      <w:pPr>
        <w:pStyle w:val="NormalWeb"/>
        <w:shd w:val="clear" w:color="auto" w:fill="FFFFFF"/>
        <w:rPr>
          <w:rFonts w:ascii="Arial" w:hAnsi="Arial" w:cs="Arial"/>
          <w:color w:val="000000"/>
        </w:rPr>
      </w:pPr>
    </w:p>
    <w:p w:rsidR="009C23AB" w:rsidRDefault="009C23AB" w:rsidP="009124F0">
      <w:pPr>
        <w:pStyle w:val="Ttulo1"/>
        <w:shd w:val="clear" w:color="auto" w:fill="FFFFFF"/>
        <w:rPr>
          <w:rFonts w:ascii="Garamond" w:hAnsi="Garamond"/>
          <w:color w:val="000000"/>
        </w:rPr>
      </w:pPr>
    </w:p>
    <w:p w:rsidR="009C23AB" w:rsidRPr="009C23AB" w:rsidRDefault="009C23AB" w:rsidP="009C23AB"/>
    <w:p w:rsidR="00E03019" w:rsidRDefault="00E03019" w:rsidP="009124F0">
      <w:pPr>
        <w:pStyle w:val="Ttulo1"/>
        <w:shd w:val="clear" w:color="auto" w:fill="FFFFFF"/>
        <w:rPr>
          <w:rFonts w:ascii="Garamond" w:hAnsi="Garamond"/>
          <w:color w:val="000000"/>
        </w:rPr>
      </w:pPr>
      <w:r>
        <w:rPr>
          <w:rFonts w:ascii="Garamond" w:hAnsi="Garamond"/>
          <w:color w:val="000000"/>
        </w:rPr>
        <w:lastRenderedPageBreak/>
        <w:t xml:space="preserve">Algunos tipos de sensores </w:t>
      </w:r>
    </w:p>
    <w:p w:rsidR="009124F0" w:rsidRPr="004278F6" w:rsidRDefault="009124F0" w:rsidP="009124F0">
      <w:pPr>
        <w:pStyle w:val="Ttulo1"/>
        <w:shd w:val="clear" w:color="auto" w:fill="FFFFFF"/>
        <w:rPr>
          <w:rFonts w:ascii="Garamond" w:hAnsi="Garamond"/>
          <w:color w:val="000000"/>
        </w:rPr>
      </w:pPr>
      <w:r w:rsidRPr="004278F6">
        <w:rPr>
          <w:rFonts w:ascii="Garamond" w:hAnsi="Garamond"/>
          <w:color w:val="000000"/>
        </w:rPr>
        <w:t>Sensor</w:t>
      </w:r>
      <w:r w:rsidR="004278F6" w:rsidRPr="004278F6">
        <w:rPr>
          <w:rFonts w:ascii="Garamond" w:hAnsi="Garamond"/>
          <w:color w:val="000000"/>
        </w:rPr>
        <w:t>es</w:t>
      </w:r>
      <w:r w:rsidRPr="004278F6">
        <w:rPr>
          <w:rFonts w:ascii="Garamond" w:hAnsi="Garamond"/>
          <w:color w:val="000000"/>
        </w:rPr>
        <w:t xml:space="preserve"> de temperatura</w:t>
      </w:r>
      <w:r w:rsidR="00ED7B86">
        <w:rPr>
          <w:rFonts w:ascii="Garamond" w:hAnsi="Garamond"/>
          <w:color w:val="000000"/>
        </w:rPr>
        <w:t>.</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Los sensores de temperatura son dispositivos que transforman los cambios de temperatura en cambios en señales eléctricas que son procesados por equipo </w:t>
      </w:r>
      <w:r w:rsidR="003517C9" w:rsidRPr="004278F6">
        <w:rPr>
          <w:rFonts w:ascii="Arial" w:hAnsi="Arial" w:cs="Arial"/>
          <w:color w:val="000000"/>
        </w:rPr>
        <w:t>eléctrico</w:t>
      </w:r>
      <w:r w:rsidRPr="004278F6">
        <w:rPr>
          <w:rFonts w:ascii="Arial" w:hAnsi="Arial" w:cs="Arial"/>
          <w:color w:val="000000"/>
        </w:rPr>
        <w:t xml:space="preserve"> o electrónico.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Hay tres tipos de sensores de temperatura, los termistores, los RTD y los termopares.</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El sensor de temperatura, típicamente suele estar formado por el elemento sensor, de cualquiera de los tipos anteriores, la vaina que lo envuelve y que está rellena de un material muy conductor de la temperatura, para que los cambios se transmitan rápidamente al elemento sensor y del cable al que se conectarán el equipo electrónico. </w:t>
      </w:r>
    </w:p>
    <w:p w:rsidR="009124F0" w:rsidRPr="004278F6" w:rsidRDefault="009124F0" w:rsidP="009124F0">
      <w:pPr>
        <w:pStyle w:val="Ttulo3"/>
        <w:shd w:val="clear" w:color="auto" w:fill="FFFFFF"/>
        <w:rPr>
          <w:rFonts w:ascii="Arial" w:hAnsi="Arial" w:cs="Arial"/>
          <w:b/>
          <w:color w:val="000000"/>
        </w:rPr>
      </w:pPr>
      <w:r w:rsidRPr="004278F6">
        <w:rPr>
          <w:rFonts w:ascii="Arial" w:hAnsi="Arial" w:cs="Arial"/>
          <w:b/>
          <w:color w:val="000000"/>
        </w:rPr>
        <w:t>Termistor</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El termistor está basado en que el comportamiento de la resistencia de los semiconductores es variable en función de la temperatura.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Existen los termistores tipo NTC y los termistores tipo PTC. En los primeros, al aumentar la temperatura, disminuye la resistencia. En los PTC, al aumentar la temperatura, aumenta la resistencia.</w:t>
      </w:r>
    </w:p>
    <w:p w:rsidR="009124F0" w:rsidRPr="003517C9" w:rsidRDefault="009124F0" w:rsidP="009124F0">
      <w:pPr>
        <w:pStyle w:val="Ttulo3"/>
        <w:shd w:val="clear" w:color="auto" w:fill="FFFFFF"/>
        <w:rPr>
          <w:rFonts w:ascii="Arial" w:hAnsi="Arial" w:cs="Arial"/>
          <w:b/>
          <w:color w:val="000000"/>
          <w:sz w:val="24"/>
          <w:szCs w:val="24"/>
        </w:rPr>
      </w:pPr>
      <w:r w:rsidRPr="003517C9">
        <w:rPr>
          <w:rFonts w:ascii="Arial" w:hAnsi="Arial" w:cs="Arial"/>
          <w:b/>
          <w:color w:val="000000"/>
          <w:sz w:val="24"/>
          <w:szCs w:val="24"/>
        </w:rPr>
        <w:t>RTD (  </w:t>
      </w:r>
      <w:r w:rsidRPr="003517C9">
        <w:rPr>
          <w:rStyle w:val="nfasis"/>
          <w:rFonts w:ascii="Arial" w:hAnsi="Arial" w:cs="Arial"/>
          <w:b/>
          <w:color w:val="000000"/>
          <w:sz w:val="24"/>
          <w:szCs w:val="24"/>
        </w:rPr>
        <w:t>resistance temperature detector</w:t>
      </w:r>
      <w:r w:rsidRPr="003517C9">
        <w:rPr>
          <w:rFonts w:ascii="Arial" w:hAnsi="Arial" w:cs="Arial"/>
          <w:b/>
          <w:color w:val="000000"/>
          <w:sz w:val="24"/>
          <w:szCs w:val="24"/>
        </w:rPr>
        <w:t xml:space="preserve"> )</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Un RTD es un sensor de temperatura basado en la variación de la resistencia de un conductor con la temperatura. </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Los metales empleados normalmente como RTD son platino, cobre, </w:t>
      </w:r>
      <w:r w:rsidR="00ED7B86" w:rsidRPr="004278F6">
        <w:rPr>
          <w:rFonts w:ascii="Arial" w:hAnsi="Arial" w:cs="Arial"/>
          <w:color w:val="000000"/>
        </w:rPr>
        <w:t>níquel</w:t>
      </w:r>
      <w:r w:rsidRPr="004278F6">
        <w:rPr>
          <w:rFonts w:ascii="Arial" w:hAnsi="Arial" w:cs="Arial"/>
          <w:color w:val="000000"/>
        </w:rPr>
        <w:t xml:space="preserve"> y molibdeno.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De entre los anteriores, los </w:t>
      </w:r>
      <w:hyperlink r:id="rId28" w:tooltip="Sensores de platino PT100 y PT1000" w:history="1">
        <w:r w:rsidRPr="004278F6">
          <w:rPr>
            <w:rStyle w:val="Hipervnculo"/>
            <w:rFonts w:ascii="Arial" w:hAnsi="Arial" w:cs="Arial"/>
          </w:rPr>
          <w:t>sensores de platino</w:t>
        </w:r>
      </w:hyperlink>
      <w:r w:rsidRPr="004278F6">
        <w:rPr>
          <w:rFonts w:ascii="Arial" w:hAnsi="Arial" w:cs="Arial"/>
          <w:color w:val="000000"/>
        </w:rPr>
        <w:t xml:space="preserve"> son los más comunes por tener mejor linealidad, más rapidez y mayor margen de temperatura.</w:t>
      </w:r>
    </w:p>
    <w:p w:rsidR="009124F0" w:rsidRPr="003517C9" w:rsidRDefault="009124F0" w:rsidP="009124F0">
      <w:pPr>
        <w:pStyle w:val="Ttulo3"/>
        <w:shd w:val="clear" w:color="auto" w:fill="FFFFFF"/>
        <w:rPr>
          <w:rFonts w:ascii="Arial" w:hAnsi="Arial" w:cs="Arial"/>
          <w:b/>
          <w:color w:val="000000"/>
          <w:sz w:val="24"/>
          <w:szCs w:val="24"/>
        </w:rPr>
      </w:pPr>
      <w:r w:rsidRPr="003517C9">
        <w:rPr>
          <w:rFonts w:ascii="Arial" w:hAnsi="Arial" w:cs="Arial"/>
          <w:b/>
          <w:color w:val="000000"/>
          <w:sz w:val="24"/>
          <w:szCs w:val="24"/>
        </w:rPr>
        <w:t>Termopar</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El termopar, también llamado </w:t>
      </w:r>
      <w:proofErr w:type="spellStart"/>
      <w:r w:rsidRPr="004278F6">
        <w:rPr>
          <w:rFonts w:ascii="Arial" w:hAnsi="Arial" w:cs="Arial"/>
          <w:color w:val="000000"/>
        </w:rPr>
        <w:t>termocupla</w:t>
      </w:r>
      <w:proofErr w:type="spellEnd"/>
      <w:r w:rsidRPr="004278F6">
        <w:rPr>
          <w:rFonts w:ascii="Arial" w:hAnsi="Arial" w:cs="Arial"/>
          <w:color w:val="000000"/>
        </w:rPr>
        <w:t xml:space="preserve"> y que recibe este nombre por estar formado por dos metales, es un instrumento de medida cuyo principio de fu</w:t>
      </w:r>
      <w:r w:rsidR="003517C9">
        <w:rPr>
          <w:rFonts w:ascii="Arial" w:hAnsi="Arial" w:cs="Arial"/>
          <w:color w:val="000000"/>
        </w:rPr>
        <w:t>ncionamiento es el efecto termo</w:t>
      </w:r>
      <w:r w:rsidRPr="004278F6">
        <w:rPr>
          <w:rFonts w:ascii="Arial" w:hAnsi="Arial" w:cs="Arial"/>
          <w:color w:val="000000"/>
        </w:rPr>
        <w:t>eléctrico.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Un material termoeléctrico permite transformar directamente el calor en electricidad, o bien generar frío cuando se le aplica una corriente eléctrica.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El termopar genera una tensión que está en función de la temperatura que se está aplicando al sensor. Midiendo con un voltímetro la tensión generada, conoceremos la temperatura.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Los termopares tienen un amplio rango de medida, son económicos y están muy extendidos en la industria. El principal inconveniente estriba en su precisión, que es pequeña en comparación con sensores de temperatura RTD o termistores.</w:t>
      </w:r>
    </w:p>
    <w:p w:rsidR="00336556" w:rsidRPr="004278F6" w:rsidRDefault="00336556" w:rsidP="00336556">
      <w:pPr>
        <w:pStyle w:val="Ttulo1"/>
        <w:shd w:val="clear" w:color="auto" w:fill="FFFFFF"/>
        <w:rPr>
          <w:rFonts w:ascii="Arial" w:hAnsi="Arial" w:cs="Arial"/>
          <w:color w:val="000000"/>
        </w:rPr>
      </w:pPr>
      <w:r w:rsidRPr="004278F6">
        <w:rPr>
          <w:rFonts w:ascii="Arial" w:hAnsi="Arial" w:cs="Arial"/>
          <w:color w:val="000000"/>
        </w:rPr>
        <w:lastRenderedPageBreak/>
        <w:t>Sondas de temperatura PT100 y PT1000</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Los </w:t>
      </w:r>
      <w:proofErr w:type="spellStart"/>
      <w:r w:rsidRPr="004278F6">
        <w:rPr>
          <w:rFonts w:ascii="Arial" w:hAnsi="Arial" w:cs="Arial"/>
          <w:color w:val="000000"/>
        </w:rPr>
        <w:t>RTDs</w:t>
      </w:r>
      <w:proofErr w:type="spellEnd"/>
      <w:r w:rsidRPr="004278F6">
        <w:rPr>
          <w:rFonts w:ascii="Arial" w:hAnsi="Arial" w:cs="Arial"/>
          <w:color w:val="000000"/>
        </w:rPr>
        <w:t xml:space="preserve"> más usados son los que emplean platino como sensor cuya resistencia cambia con la temperatura. Entre sus ventajas, destacan por tener mejor linealidad, más rapidez y mayor margen de temperatura [-200ºC, 800ºC]</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nomenclatura del sensor se compone de material, resistencia en Ohmios a 0ºC y clase del sensor de temperatura que expresa la precisión de la misma.</w:t>
      </w:r>
    </w:p>
    <w:p w:rsidR="00336556" w:rsidRPr="004278F6" w:rsidRDefault="00336556" w:rsidP="00336556">
      <w:pPr>
        <w:pStyle w:val="NormalWeb"/>
        <w:shd w:val="clear" w:color="auto" w:fill="FFFFFF"/>
        <w:rPr>
          <w:rFonts w:ascii="Arial" w:hAnsi="Arial" w:cs="Arial"/>
          <w:color w:val="000000"/>
        </w:rPr>
      </w:pPr>
      <w:r w:rsidRPr="004278F6">
        <w:rPr>
          <w:rStyle w:val="Textoennegrita"/>
          <w:rFonts w:ascii="Arial" w:hAnsi="Arial" w:cs="Arial"/>
          <w:color w:val="000000"/>
        </w:rPr>
        <w:t>Clase</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Las 6 clases establecidas por la norma IEC 751:1995 son las </w:t>
      </w:r>
      <w:proofErr w:type="gramStart"/>
      <w:r w:rsidRPr="004278F6">
        <w:rPr>
          <w:rFonts w:ascii="Arial" w:hAnsi="Arial" w:cs="Arial"/>
          <w:color w:val="000000"/>
        </w:rPr>
        <w:t>siguientes :</w:t>
      </w:r>
      <w:proofErr w:type="gramEnd"/>
    </w:p>
    <w:tbl>
      <w:tblPr>
        <w:tblW w:w="0" w:type="auto"/>
        <w:tblCellSpacing w:w="15" w:type="dxa"/>
        <w:tblCellMar>
          <w:top w:w="15" w:type="dxa"/>
          <w:left w:w="15" w:type="dxa"/>
          <w:bottom w:w="15" w:type="dxa"/>
          <w:right w:w="15" w:type="dxa"/>
        </w:tblCellMar>
        <w:tblLook w:val="04A0"/>
      </w:tblPr>
      <w:tblGrid>
        <w:gridCol w:w="1311"/>
        <w:gridCol w:w="856"/>
        <w:gridCol w:w="850"/>
      </w:tblGrid>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2B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±0,60°C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±0,24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±0,30°C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±0,12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A</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±0,15°C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±0,06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1/3B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±0,04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1/5B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±0,06°C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±0,02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1/10B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±0,03°C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±0,01 Ω</w:t>
            </w:r>
          </w:p>
        </w:tc>
      </w:tr>
    </w:tbl>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Así pues una PT100 clase B es una RTD de platino con una resistencia de 100 Ohm a 0ºC con un margen de error de ±0,30°C o ±0,12 Ω. </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Los valores de resistencia a 0ºC más habituales son los de 100 y 1000 Ohm.</w:t>
      </w:r>
    </w:p>
    <w:p w:rsidR="00336556" w:rsidRPr="004278F6" w:rsidRDefault="00336556" w:rsidP="00336556">
      <w:pPr>
        <w:pStyle w:val="NormalWeb"/>
        <w:shd w:val="clear" w:color="auto" w:fill="FFFFFF"/>
        <w:rPr>
          <w:rFonts w:ascii="Arial" w:hAnsi="Arial" w:cs="Arial"/>
          <w:color w:val="000000"/>
          <w:sz w:val="28"/>
          <w:szCs w:val="28"/>
        </w:rPr>
      </w:pPr>
      <w:r w:rsidRPr="004278F6">
        <w:rPr>
          <w:rStyle w:val="Textoennegrita"/>
          <w:rFonts w:ascii="Arial" w:hAnsi="Arial" w:cs="Arial"/>
          <w:color w:val="000000"/>
          <w:sz w:val="28"/>
          <w:szCs w:val="28"/>
        </w:rPr>
        <w:t>Sensibilidad</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PT100 varía 38,5 Ohm cada 100ºC y la PT1000 varía 385 Ohm cada 100ºC.</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sensibilidad de la RTD de platino es muy constante a lo largo de todo el rango de temperaturas que son capaces de medir, presentando, por ello una gran linealidad.</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El siguiente gráfico muestra una curva real de la relación resistencia - temperatura de las sondas HEL700 de Honeywell.</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noProof/>
          <w:color w:val="000000"/>
        </w:rPr>
        <w:lastRenderedPageBreak/>
        <w:drawing>
          <wp:inline distT="0" distB="0" distL="0" distR="0">
            <wp:extent cx="4803256" cy="4705350"/>
            <wp:effectExtent l="19050" t="0" r="0" b="0"/>
            <wp:docPr id="9" name="Imagen 9" descr="Curva PT100 PT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rva PT100 PT1000"/>
                    <pic:cNvPicPr>
                      <a:picLocks noChangeAspect="1" noChangeArrowheads="1"/>
                    </pic:cNvPicPr>
                  </pic:nvPicPr>
                  <pic:blipFill>
                    <a:blip r:embed="rId29" cstate="print"/>
                    <a:srcRect/>
                    <a:stretch>
                      <a:fillRect/>
                    </a:stretch>
                  </pic:blipFill>
                  <pic:spPr bwMode="auto">
                    <a:xfrm>
                      <a:off x="0" y="0"/>
                      <a:ext cx="4807099" cy="4709115"/>
                    </a:xfrm>
                    <a:prstGeom prst="rect">
                      <a:avLst/>
                    </a:prstGeom>
                    <a:noFill/>
                    <a:ln w="9525">
                      <a:noFill/>
                      <a:miter lim="800000"/>
                      <a:headEnd/>
                      <a:tailEnd/>
                    </a:ln>
                  </pic:spPr>
                </pic:pic>
              </a:graphicData>
            </a:graphic>
          </wp:inline>
        </w:drawing>
      </w:r>
    </w:p>
    <w:p w:rsidR="00336556" w:rsidRPr="004278F6" w:rsidRDefault="00336556" w:rsidP="00336556">
      <w:pPr>
        <w:pStyle w:val="NormalWeb"/>
        <w:shd w:val="clear" w:color="auto" w:fill="FFFFFF"/>
        <w:rPr>
          <w:rFonts w:ascii="Arial" w:hAnsi="Arial" w:cs="Arial"/>
          <w:color w:val="000000"/>
        </w:rPr>
      </w:pPr>
      <w:r w:rsidRPr="004278F6">
        <w:rPr>
          <w:rStyle w:val="Textoennegrita"/>
          <w:rFonts w:ascii="Arial" w:hAnsi="Arial" w:cs="Arial"/>
          <w:color w:val="000000"/>
        </w:rPr>
        <w:t>Inconvenientes</w:t>
      </w:r>
    </w:p>
    <w:p w:rsidR="00336556" w:rsidRPr="003517C9" w:rsidRDefault="00336556" w:rsidP="00336556">
      <w:pPr>
        <w:pStyle w:val="NormalWeb"/>
        <w:shd w:val="clear" w:color="auto" w:fill="FFFFFF"/>
        <w:rPr>
          <w:rFonts w:ascii="Arial" w:hAnsi="Arial" w:cs="Arial"/>
        </w:rPr>
      </w:pPr>
      <w:r w:rsidRPr="004278F6">
        <w:rPr>
          <w:rFonts w:ascii="Arial" w:hAnsi="Arial" w:cs="Arial"/>
          <w:color w:val="000000"/>
        </w:rPr>
        <w:t xml:space="preserve">La longitud del cable influye significativamente en la medida, por lo que es necesario tenerlo en cuenta. Cuando se quieren descontar los efectos del cable, se usan </w:t>
      </w:r>
      <w:hyperlink r:id="rId30" w:history="1">
        <w:r w:rsidRPr="003517C9">
          <w:rPr>
            <w:rStyle w:val="Hipervnculo"/>
            <w:rFonts w:ascii="Arial" w:hAnsi="Arial" w:cs="Arial"/>
            <w:color w:val="auto"/>
            <w:u w:val="none"/>
          </w:rPr>
          <w:t>sondas de 3 o 4 hilos con compensación.</w:t>
        </w:r>
      </w:hyperlink>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La sensibilidad es baja, obligando a montar circuitos electrónicos para medir la temperatura </w:t>
      </w:r>
      <w:proofErr w:type="gramStart"/>
      <w:r w:rsidRPr="004278F6">
        <w:rPr>
          <w:rFonts w:ascii="Arial" w:hAnsi="Arial" w:cs="Arial"/>
          <w:color w:val="000000"/>
        </w:rPr>
        <w:t>( típicamente</w:t>
      </w:r>
      <w:proofErr w:type="gramEnd"/>
      <w:r w:rsidRPr="004278F6">
        <w:rPr>
          <w:rFonts w:ascii="Arial" w:hAnsi="Arial" w:cs="Arial"/>
          <w:color w:val="000000"/>
        </w:rPr>
        <w:t xml:space="preserve"> un puente de </w:t>
      </w:r>
      <w:proofErr w:type="spellStart"/>
      <w:r w:rsidRPr="004278F6">
        <w:rPr>
          <w:rFonts w:ascii="Arial" w:hAnsi="Arial" w:cs="Arial"/>
          <w:color w:val="000000"/>
        </w:rPr>
        <w:t>wheatstone</w:t>
      </w:r>
      <w:proofErr w:type="spellEnd"/>
      <w:r w:rsidRPr="004278F6">
        <w:rPr>
          <w:rFonts w:ascii="Arial" w:hAnsi="Arial" w:cs="Arial"/>
          <w:color w:val="000000"/>
        </w:rPr>
        <w:t xml:space="preserve"> amplificado ).</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Hay que prever el efecto de </w:t>
      </w:r>
      <w:proofErr w:type="spellStart"/>
      <w:r w:rsidRPr="004278F6">
        <w:rPr>
          <w:rFonts w:ascii="Arial" w:hAnsi="Arial" w:cs="Arial"/>
          <w:color w:val="000000"/>
        </w:rPr>
        <w:t>autocalentamiento</w:t>
      </w:r>
      <w:proofErr w:type="spellEnd"/>
      <w:r w:rsidRPr="004278F6">
        <w:rPr>
          <w:rFonts w:ascii="Arial" w:hAnsi="Arial" w:cs="Arial"/>
          <w:color w:val="000000"/>
        </w:rPr>
        <w:t xml:space="preserve"> por efecto de la corriente que circula por el sensor.</w:t>
      </w:r>
    </w:p>
    <w:p w:rsidR="00371BB3" w:rsidRPr="00371BB3" w:rsidRDefault="00371BB3" w:rsidP="00371BB3">
      <w:pPr>
        <w:pStyle w:val="NormalWeb"/>
        <w:shd w:val="clear" w:color="auto" w:fill="FFFFFF"/>
        <w:rPr>
          <w:rFonts w:ascii="Arial" w:hAnsi="Arial" w:cs="Arial"/>
          <w:b/>
          <w:color w:val="000000"/>
          <w:sz w:val="28"/>
          <w:szCs w:val="28"/>
        </w:rPr>
      </w:pPr>
      <w:r w:rsidRPr="00371BB3">
        <w:rPr>
          <w:rFonts w:ascii="Arial" w:hAnsi="Arial" w:cs="Arial"/>
          <w:b/>
          <w:color w:val="000000"/>
          <w:sz w:val="28"/>
          <w:szCs w:val="28"/>
        </w:rPr>
        <w:t>Sensores de luz</w:t>
      </w:r>
    </w:p>
    <w:p w:rsidR="00371BB3" w:rsidRDefault="00371BB3" w:rsidP="00371BB3">
      <w:pPr>
        <w:pStyle w:val="NormalWeb"/>
        <w:rPr>
          <w:rFonts w:ascii="Verdana" w:hAnsi="Verdana"/>
          <w:sz w:val="20"/>
          <w:szCs w:val="20"/>
        </w:rPr>
      </w:pPr>
      <w:bookmarkStart w:id="0" w:name="ldr"/>
      <w:bookmarkEnd w:id="0"/>
      <w:r>
        <w:rPr>
          <w:rFonts w:ascii="Verdana" w:hAnsi="Verdana"/>
          <w:b/>
          <w:bCs/>
          <w:sz w:val="20"/>
          <w:szCs w:val="20"/>
        </w:rPr>
        <w:t>LDR (Light-</w:t>
      </w:r>
      <w:proofErr w:type="spellStart"/>
      <w:r>
        <w:rPr>
          <w:rFonts w:ascii="Verdana" w:hAnsi="Verdana"/>
          <w:b/>
          <w:bCs/>
          <w:sz w:val="20"/>
          <w:szCs w:val="20"/>
        </w:rPr>
        <w:t>Dependent</w:t>
      </w:r>
      <w:proofErr w:type="spellEnd"/>
      <w:r>
        <w:rPr>
          <w:rFonts w:ascii="Verdana" w:hAnsi="Verdana"/>
          <w:b/>
          <w:bCs/>
          <w:sz w:val="20"/>
          <w:szCs w:val="20"/>
        </w:rPr>
        <w:t xml:space="preserve"> Resistor, resistor dependiente de la luz)</w:t>
      </w:r>
    </w:p>
    <w:p w:rsidR="00371BB3" w:rsidRPr="00371BB3" w:rsidRDefault="00371BB3" w:rsidP="00371BB3">
      <w:pPr>
        <w:pStyle w:val="NormalWeb"/>
        <w:shd w:val="clear" w:color="auto" w:fill="FFFFFF"/>
        <w:rPr>
          <w:rFonts w:ascii="Arial" w:hAnsi="Arial" w:cs="Arial"/>
          <w:color w:val="000000"/>
        </w:rPr>
      </w:pPr>
      <w:r w:rsidRPr="00371BB3">
        <w:rPr>
          <w:rFonts w:ascii="Arial" w:hAnsi="Arial" w:cs="Arial"/>
          <w:noProof/>
          <w:color w:val="000000"/>
        </w:rPr>
        <w:drawing>
          <wp:anchor distT="0" distB="0" distL="142875" distR="142875" simplePos="0" relativeHeight="251659264" behindDoc="0" locked="0" layoutInCell="1" allowOverlap="0">
            <wp:simplePos x="0" y="0"/>
            <wp:positionH relativeFrom="column">
              <wp:align>left</wp:align>
            </wp:positionH>
            <wp:positionV relativeFrom="line">
              <wp:posOffset>0</wp:posOffset>
            </wp:positionV>
            <wp:extent cx="714375" cy="714375"/>
            <wp:effectExtent l="19050" t="0" r="9525" b="0"/>
            <wp:wrapSquare wrapText="bothSides"/>
            <wp:docPr id="4" name="Imagen 2" descr="http://robots-argentina.com.ar/img/Sensores_l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obots-argentina.com.ar/img/Sensores_ldr.jpg"/>
                    <pic:cNvPicPr>
                      <a:picLocks noChangeAspect="1" noChangeArrowheads="1"/>
                    </pic:cNvPicPr>
                  </pic:nvPicPr>
                  <pic:blipFill>
                    <a:blip r:embed="rId31" cstate="print"/>
                    <a:srcRect/>
                    <a:stretch>
                      <a:fillRect/>
                    </a:stretch>
                  </pic:blipFill>
                  <pic:spPr bwMode="auto">
                    <a:xfrm>
                      <a:off x="0" y="0"/>
                      <a:ext cx="714375" cy="714375"/>
                    </a:xfrm>
                    <a:prstGeom prst="rect">
                      <a:avLst/>
                    </a:prstGeom>
                    <a:noFill/>
                    <a:ln w="9525">
                      <a:noFill/>
                      <a:miter lim="800000"/>
                      <a:headEnd/>
                      <a:tailEnd/>
                    </a:ln>
                  </pic:spPr>
                </pic:pic>
              </a:graphicData>
            </a:graphic>
          </wp:anchor>
        </w:drawing>
      </w:r>
      <w:r w:rsidRPr="00371BB3">
        <w:rPr>
          <w:rFonts w:ascii="Arial" w:hAnsi="Arial" w:cs="Arial"/>
          <w:color w:val="000000"/>
        </w:rPr>
        <w:t xml:space="preserve">Un LDR es un resistor que varía su valor de resistencia eléctrica dependiendo de la cantidad de luz que incide sobre él. Se le llama, también, </w:t>
      </w:r>
      <w:proofErr w:type="spellStart"/>
      <w:r w:rsidRPr="00371BB3">
        <w:rPr>
          <w:rFonts w:ascii="Arial" w:hAnsi="Arial" w:cs="Arial"/>
          <w:color w:val="000000"/>
        </w:rPr>
        <w:t>fotorresistor</w:t>
      </w:r>
      <w:proofErr w:type="spellEnd"/>
      <w:r w:rsidRPr="00371BB3">
        <w:rPr>
          <w:rFonts w:ascii="Arial" w:hAnsi="Arial" w:cs="Arial"/>
          <w:color w:val="000000"/>
        </w:rPr>
        <w:t xml:space="preserve"> o fotorresistencia. El valor de resistencia eléctrica de un LDR es bajo cuando hay luz incidiendo en él (en algunos casos puede descender a tan bajo como 50 ohms) y muy alto cuando está a oscuras (puede ser de varios </w:t>
      </w:r>
      <w:proofErr w:type="spellStart"/>
      <w:r w:rsidRPr="00371BB3">
        <w:rPr>
          <w:rFonts w:ascii="Arial" w:hAnsi="Arial" w:cs="Arial"/>
          <w:color w:val="000000"/>
        </w:rPr>
        <w:t>megaohms</w:t>
      </w:r>
      <w:proofErr w:type="spellEnd"/>
      <w:r w:rsidRPr="00371BB3">
        <w:rPr>
          <w:rFonts w:ascii="Arial" w:hAnsi="Arial" w:cs="Arial"/>
          <w:color w:val="000000"/>
        </w:rPr>
        <w:t>).</w:t>
      </w:r>
    </w:p>
    <w:p w:rsidR="00496583" w:rsidRDefault="00496583" w:rsidP="00371BB3">
      <w:pPr>
        <w:pStyle w:val="NormalWeb"/>
        <w:shd w:val="clear" w:color="auto" w:fill="FFFFFF"/>
        <w:rPr>
          <w:rFonts w:ascii="Arial" w:hAnsi="Arial" w:cs="Arial"/>
          <w:b/>
          <w:color w:val="000000"/>
          <w:sz w:val="28"/>
          <w:szCs w:val="28"/>
        </w:rPr>
      </w:pPr>
      <w:bookmarkStart w:id="1" w:name="microsw"/>
      <w:bookmarkStart w:id="2" w:name="termopares"/>
      <w:bookmarkEnd w:id="1"/>
      <w:bookmarkEnd w:id="2"/>
    </w:p>
    <w:p w:rsidR="00371BB3" w:rsidRPr="00BC2342" w:rsidRDefault="00371BB3" w:rsidP="00371BB3">
      <w:pPr>
        <w:pStyle w:val="NormalWeb"/>
        <w:shd w:val="clear" w:color="auto" w:fill="FFFFFF"/>
        <w:rPr>
          <w:rFonts w:ascii="Arial" w:hAnsi="Arial" w:cs="Arial"/>
          <w:b/>
          <w:color w:val="000000"/>
          <w:sz w:val="28"/>
          <w:szCs w:val="28"/>
        </w:rPr>
      </w:pPr>
      <w:r w:rsidRPr="00BC2342">
        <w:rPr>
          <w:rFonts w:ascii="Arial" w:hAnsi="Arial" w:cs="Arial"/>
          <w:b/>
          <w:color w:val="000000"/>
          <w:sz w:val="28"/>
          <w:szCs w:val="28"/>
        </w:rPr>
        <w:lastRenderedPageBreak/>
        <w:t>Sensores de proximidad</w:t>
      </w:r>
    </w:p>
    <w:tbl>
      <w:tblPr>
        <w:tblpPr w:leftFromText="45" w:rightFromText="45" w:vertAnchor="text"/>
        <w:tblW w:w="1725" w:type="dxa"/>
        <w:tblCellSpacing w:w="0" w:type="dxa"/>
        <w:tblCellMar>
          <w:left w:w="0" w:type="dxa"/>
          <w:right w:w="0" w:type="dxa"/>
        </w:tblCellMar>
        <w:tblLook w:val="04A0"/>
      </w:tblPr>
      <w:tblGrid>
        <w:gridCol w:w="2250"/>
        <w:gridCol w:w="6"/>
      </w:tblGrid>
      <w:tr w:rsidR="00371BB3" w:rsidRPr="00BC2342" w:rsidTr="00A63097">
        <w:trPr>
          <w:tblCellSpacing w:w="0" w:type="dxa"/>
        </w:trPr>
        <w:tc>
          <w:tcPr>
            <w:tcW w:w="0" w:type="auto"/>
            <w:vAlign w:val="center"/>
            <w:hideMark/>
          </w:tcPr>
          <w:p w:rsidR="00371BB3" w:rsidRPr="00BC2342" w:rsidRDefault="00371BB3" w:rsidP="00371BB3">
            <w:pPr>
              <w:pStyle w:val="NormalWeb"/>
              <w:shd w:val="clear" w:color="auto" w:fill="FFFFFF"/>
              <w:rPr>
                <w:rFonts w:ascii="Arial" w:hAnsi="Arial" w:cs="Arial"/>
                <w:color w:val="000000"/>
              </w:rPr>
            </w:pPr>
            <w:r w:rsidRPr="00371BB3">
              <w:rPr>
                <w:rFonts w:ascii="Arial" w:hAnsi="Arial" w:cs="Arial"/>
                <w:noProof/>
                <w:color w:val="000000"/>
              </w:rPr>
              <w:drawing>
                <wp:anchor distT="47625" distB="47625" distL="0" distR="0" simplePos="0" relativeHeight="251662336" behindDoc="0" locked="0" layoutInCell="1" allowOverlap="0">
                  <wp:simplePos x="0" y="0"/>
                  <wp:positionH relativeFrom="column">
                    <wp:posOffset>14605</wp:posOffset>
                  </wp:positionH>
                  <wp:positionV relativeFrom="line">
                    <wp:posOffset>-3810</wp:posOffset>
                  </wp:positionV>
                  <wp:extent cx="1400175" cy="1400175"/>
                  <wp:effectExtent l="19050" t="0" r="9525" b="0"/>
                  <wp:wrapSquare wrapText="bothSides"/>
                  <wp:docPr id="7" name="Imagen 5" descr="http://robots-argentina.com.ar/img/Sensores_pr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obots-argentina.com.ar/img/Sensores_prox.jpg"/>
                          <pic:cNvPicPr>
                            <a:picLocks noChangeAspect="1" noChangeArrowheads="1"/>
                          </pic:cNvPicPr>
                        </pic:nvPicPr>
                        <pic:blipFill>
                          <a:blip r:embed="rId32" cstate="print"/>
                          <a:srcRect/>
                          <a:stretch>
                            <a:fillRect/>
                          </a:stretch>
                        </pic:blipFill>
                        <pic:spPr bwMode="auto">
                          <a:xfrm>
                            <a:off x="0" y="0"/>
                            <a:ext cx="1400175" cy="1400175"/>
                          </a:xfrm>
                          <a:prstGeom prst="rect">
                            <a:avLst/>
                          </a:prstGeom>
                          <a:noFill/>
                          <a:ln w="9525">
                            <a:noFill/>
                            <a:miter lim="800000"/>
                            <a:headEnd/>
                            <a:tailEnd/>
                          </a:ln>
                        </pic:spPr>
                      </pic:pic>
                    </a:graphicData>
                  </a:graphic>
                </wp:anchor>
              </w:drawing>
            </w:r>
          </w:p>
        </w:tc>
        <w:tc>
          <w:tcPr>
            <w:tcW w:w="225" w:type="dxa"/>
            <w:vAlign w:val="center"/>
            <w:hideMark/>
          </w:tcPr>
          <w:p w:rsidR="00371BB3" w:rsidRPr="00BC2342" w:rsidRDefault="00371BB3" w:rsidP="00371BB3">
            <w:pPr>
              <w:pStyle w:val="NormalWeb"/>
              <w:shd w:val="clear" w:color="auto" w:fill="FFFFFF"/>
              <w:rPr>
                <w:rFonts w:ascii="Arial" w:hAnsi="Arial" w:cs="Arial"/>
                <w:color w:val="000000"/>
              </w:rPr>
            </w:pPr>
          </w:p>
        </w:tc>
      </w:tr>
    </w:tbl>
    <w:p w:rsidR="004B52CF" w:rsidRDefault="00371BB3" w:rsidP="00371BB3">
      <w:pPr>
        <w:pStyle w:val="NormalWeb"/>
        <w:shd w:val="clear" w:color="auto" w:fill="FFFFFF"/>
        <w:rPr>
          <w:rFonts w:ascii="Arial" w:hAnsi="Arial" w:cs="Arial"/>
          <w:color w:val="000000"/>
        </w:rPr>
      </w:pPr>
      <w:r w:rsidRPr="00BC2342">
        <w:rPr>
          <w:rFonts w:ascii="Arial" w:hAnsi="Arial" w:cs="Arial"/>
          <w:color w:val="000000"/>
        </w:rPr>
        <w:t xml:space="preserve">Los sensores de proximidad que se obtienen en la industria son resultado de la necesidad de contar con indicadores de posición en los que no existe contacto mecánico entre el actuador y el detector. Pueden ser de tipo lineal (detectores de desplazamiento) o de tipo conmutador (la conmutación entre dos estados indica una posición particular). Hay dos tipos de detectores de proximidad muy utilizados en la industria: </w:t>
      </w:r>
      <w:r w:rsidRPr="00BC2342">
        <w:rPr>
          <w:rFonts w:ascii="Arial" w:hAnsi="Arial" w:cs="Arial"/>
          <w:b/>
          <w:color w:val="000000"/>
        </w:rPr>
        <w:t>inductivos y capacitivos.</w:t>
      </w:r>
    </w:p>
    <w:p w:rsidR="004B52CF" w:rsidRPr="004B52CF" w:rsidRDefault="004B52CF" w:rsidP="004B52CF">
      <w:pPr>
        <w:pStyle w:val="Ttulo1"/>
        <w:rPr>
          <w:color w:val="auto"/>
        </w:rPr>
      </w:pPr>
      <w:r w:rsidRPr="004B52CF">
        <w:rPr>
          <w:color w:val="auto"/>
        </w:rPr>
        <w:t>Sensor inductivo</w:t>
      </w:r>
    </w:p>
    <w:p w:rsidR="00342453" w:rsidRDefault="00D04DCE" w:rsidP="00D04DCE">
      <w:pPr>
        <w:rPr>
          <w:rFonts w:ascii="Arial" w:hAnsi="Arial" w:cs="Arial"/>
          <w:color w:val="252525"/>
          <w:sz w:val="21"/>
          <w:szCs w:val="21"/>
          <w:shd w:val="clear" w:color="auto" w:fill="FFFFFF"/>
        </w:rPr>
      </w:pPr>
      <w:r>
        <w:rPr>
          <w:rFonts w:ascii="Arial" w:hAnsi="Arial" w:cs="Arial"/>
          <w:color w:val="252525"/>
          <w:sz w:val="21"/>
          <w:szCs w:val="21"/>
          <w:shd w:val="clear" w:color="auto" w:fill="FFFFFF"/>
        </w:rPr>
        <w:t>Los sensores inductivos son una clase especial de sensores que sirve para detectar materiales metálicos ferrosos. Son de gran utilización en la industria, tanto para aplicaciones de posicionamiento como para detectar la presencia o ausencia de objetos metálicos en un determinado contexto: detección de paso, de atasco, de codificación y de conteo.</w:t>
      </w:r>
    </w:p>
    <w:p w:rsidR="00342453" w:rsidRDefault="00342453" w:rsidP="00342453">
      <w:pPr>
        <w:rPr>
          <w:rFonts w:ascii="Arial" w:hAnsi="Arial" w:cs="Arial"/>
          <w:sz w:val="21"/>
          <w:szCs w:val="21"/>
        </w:rPr>
      </w:pPr>
    </w:p>
    <w:p w:rsidR="00D04DCE" w:rsidRDefault="00D04DCE" w:rsidP="00D04DCE">
      <w:pPr>
        <w:rPr>
          <w:rFonts w:ascii="Arial" w:hAnsi="Arial" w:cs="Arial"/>
          <w:color w:val="252525"/>
          <w:sz w:val="21"/>
          <w:szCs w:val="21"/>
          <w:shd w:val="clear" w:color="auto" w:fill="FFFFFF"/>
        </w:rPr>
      </w:pPr>
      <w:r>
        <w:rPr>
          <w:noProof/>
          <w:lang w:eastAsia="es-ES"/>
        </w:rPr>
        <w:drawing>
          <wp:anchor distT="0" distB="0" distL="114300" distR="114300" simplePos="0" relativeHeight="251666432" behindDoc="0" locked="0" layoutInCell="1" allowOverlap="1">
            <wp:simplePos x="0" y="0"/>
            <wp:positionH relativeFrom="column">
              <wp:posOffset>226695</wp:posOffset>
            </wp:positionH>
            <wp:positionV relativeFrom="paragraph">
              <wp:posOffset>233680</wp:posOffset>
            </wp:positionV>
            <wp:extent cx="5143500" cy="2286000"/>
            <wp:effectExtent l="19050" t="0" r="0" b="0"/>
            <wp:wrapSquare wrapText="bothSides"/>
            <wp:docPr id="23" name="Imagen 2" descr="http://www.dte.uvigo.es/recursos/inductivos/INDUCTIVOS/funcionamiento/imagenes/esque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te.uvigo.es/recursos/inductivos/INDUCTIVOS/funcionamiento/imagenes/esquema.gif"/>
                    <pic:cNvPicPr>
                      <a:picLocks noChangeAspect="1" noChangeArrowheads="1"/>
                    </pic:cNvPicPr>
                  </pic:nvPicPr>
                  <pic:blipFill>
                    <a:blip r:embed="rId33" r:link="rId34" cstate="print"/>
                    <a:srcRect b="6664"/>
                    <a:stretch>
                      <a:fillRect/>
                    </a:stretch>
                  </pic:blipFill>
                  <pic:spPr bwMode="auto">
                    <a:xfrm>
                      <a:off x="0" y="0"/>
                      <a:ext cx="5143500" cy="2286000"/>
                    </a:xfrm>
                    <a:prstGeom prst="rect">
                      <a:avLst/>
                    </a:prstGeom>
                    <a:noFill/>
                    <a:ln w="9525">
                      <a:noFill/>
                      <a:miter lim="800000"/>
                      <a:headEnd/>
                      <a:tailEnd/>
                    </a:ln>
                  </pic:spPr>
                </pic:pic>
              </a:graphicData>
            </a:graphic>
          </wp:anchor>
        </w:drawing>
      </w:r>
    </w:p>
    <w:p w:rsidR="00D04DCE" w:rsidRDefault="00D04DCE" w:rsidP="00D04DCE">
      <w:pPr>
        <w:rPr>
          <w:rFonts w:ascii="Arial" w:hAnsi="Arial" w:cs="Arial"/>
          <w:color w:val="252525"/>
          <w:sz w:val="21"/>
          <w:szCs w:val="21"/>
          <w:shd w:val="clear" w:color="auto" w:fill="FFFFFF"/>
        </w:rPr>
      </w:pPr>
    </w:p>
    <w:p w:rsidR="00D04DCE" w:rsidRDefault="00D04DCE" w:rsidP="00D04DCE">
      <w:pPr>
        <w:rPr>
          <w:rFonts w:ascii="Arial" w:hAnsi="Arial" w:cs="Arial"/>
          <w:color w:val="252525"/>
          <w:sz w:val="21"/>
          <w:szCs w:val="21"/>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B201E7">
        <w:rPr>
          <w:rFonts w:ascii="Arial" w:hAnsi="Arial" w:cs="Arial"/>
          <w:color w:val="252525"/>
          <w:sz w:val="28"/>
          <w:szCs w:val="28"/>
          <w:shd w:val="clear" w:color="auto" w:fill="FFFFFF"/>
        </w:rPr>
        <w:t>Conceptos teóricos</w:t>
      </w:r>
    </w:p>
    <w:p w:rsidR="00D04DCE" w:rsidRDefault="00342453" w:rsidP="00D04DCE">
      <w:pPr>
        <w:ind w:firstLine="708"/>
        <w:rPr>
          <w:rFonts w:ascii="Arial" w:hAnsi="Arial" w:cs="Arial"/>
          <w:color w:val="252525"/>
          <w:shd w:val="clear" w:color="auto" w:fill="FFFFFF"/>
        </w:rPr>
      </w:pPr>
      <w:r>
        <w:rPr>
          <w:rFonts w:ascii="Arial" w:hAnsi="Arial" w:cs="Arial"/>
          <w:noProof/>
          <w:color w:val="252525"/>
          <w:lang w:eastAsia="es-ES"/>
        </w:rPr>
        <w:drawing>
          <wp:anchor distT="0" distB="0" distL="114300" distR="114300" simplePos="0" relativeHeight="251667456" behindDoc="0" locked="0" layoutInCell="1" allowOverlap="1">
            <wp:simplePos x="0" y="0"/>
            <wp:positionH relativeFrom="column">
              <wp:posOffset>2063115</wp:posOffset>
            </wp:positionH>
            <wp:positionV relativeFrom="paragraph">
              <wp:posOffset>219075</wp:posOffset>
            </wp:positionV>
            <wp:extent cx="2466975" cy="600075"/>
            <wp:effectExtent l="19050" t="0" r="9525" b="0"/>
            <wp:wrapSquare wrapText="bothSides"/>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l="42589" t="32901" r="25548" b="56963"/>
                    <a:stretch>
                      <a:fillRect/>
                    </a:stretch>
                  </pic:blipFill>
                  <pic:spPr bwMode="auto">
                    <a:xfrm>
                      <a:off x="0" y="0"/>
                      <a:ext cx="2466975" cy="600075"/>
                    </a:xfrm>
                    <a:prstGeom prst="rect">
                      <a:avLst/>
                    </a:prstGeom>
                    <a:noFill/>
                    <a:ln w="9525">
                      <a:noFill/>
                      <a:miter lim="800000"/>
                      <a:headEnd/>
                      <a:tailEnd/>
                    </a:ln>
                  </pic:spPr>
                </pic:pic>
              </a:graphicData>
            </a:graphic>
          </wp:anchor>
        </w:drawing>
      </w:r>
      <w:r w:rsidR="00D04DCE" w:rsidRPr="00B201E7">
        <w:rPr>
          <w:rFonts w:ascii="Arial" w:hAnsi="Arial" w:cs="Arial"/>
          <w:color w:val="252525"/>
          <w:shd w:val="clear" w:color="auto" w:fill="FFFFFF"/>
        </w:rPr>
        <w:t>Una corriente (i) que circula a través de un hilo conductor, genera un campo magnético que está asociado a ella.</w:t>
      </w:r>
      <w:r w:rsidR="00D04DCE" w:rsidRPr="003714A1">
        <w:rPr>
          <w:rFonts w:ascii="Arial" w:hAnsi="Arial" w:cs="Arial"/>
          <w:color w:val="252525"/>
          <w:shd w:val="clear" w:color="auto" w:fill="FFFFFF"/>
        </w:rPr>
        <w:t xml:space="preserve"> </w:t>
      </w:r>
    </w:p>
    <w:p w:rsidR="00D04DCE" w:rsidRDefault="00D04DCE" w:rsidP="00D04DCE">
      <w:pPr>
        <w:ind w:firstLine="708"/>
        <w:rPr>
          <w:rFonts w:ascii="Arial" w:hAnsi="Arial" w:cs="Arial"/>
          <w:color w:val="252525"/>
          <w:shd w:val="clear" w:color="auto" w:fill="FFFFFF"/>
        </w:rPr>
      </w:pPr>
    </w:p>
    <w:p w:rsidR="00D04DCE" w:rsidRDefault="00342453" w:rsidP="00D04DCE">
      <w:pPr>
        <w:ind w:firstLine="708"/>
        <w:rPr>
          <w:rFonts w:ascii="Arial" w:hAnsi="Arial" w:cs="Arial"/>
          <w:color w:val="252525"/>
          <w:shd w:val="clear" w:color="auto" w:fill="FFFFFF"/>
        </w:rPr>
      </w:pPr>
      <w:r>
        <w:rPr>
          <w:rFonts w:ascii="Arial" w:hAnsi="Arial" w:cs="Arial"/>
          <w:noProof/>
          <w:color w:val="252525"/>
          <w:lang w:eastAsia="es-ES"/>
        </w:rPr>
        <w:drawing>
          <wp:anchor distT="0" distB="0" distL="114300" distR="114300" simplePos="0" relativeHeight="251668480" behindDoc="0" locked="0" layoutInCell="1" allowOverlap="1">
            <wp:simplePos x="0" y="0"/>
            <wp:positionH relativeFrom="column">
              <wp:posOffset>2880995</wp:posOffset>
            </wp:positionH>
            <wp:positionV relativeFrom="paragraph">
              <wp:posOffset>11430</wp:posOffset>
            </wp:positionV>
            <wp:extent cx="3310255" cy="1704975"/>
            <wp:effectExtent l="19050" t="0" r="4445" b="0"/>
            <wp:wrapSquare wrapText="bothSides"/>
            <wp:docPr id="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l="32076" t="51956" r="14948" b="11656"/>
                    <a:stretch>
                      <a:fillRect/>
                    </a:stretch>
                  </pic:blipFill>
                  <pic:spPr bwMode="auto">
                    <a:xfrm>
                      <a:off x="0" y="0"/>
                      <a:ext cx="3310255" cy="1704975"/>
                    </a:xfrm>
                    <a:prstGeom prst="rect">
                      <a:avLst/>
                    </a:prstGeom>
                    <a:noFill/>
                    <a:ln w="9525">
                      <a:noFill/>
                      <a:miter lim="800000"/>
                      <a:headEnd/>
                      <a:tailEnd/>
                    </a:ln>
                  </pic:spPr>
                </pic:pic>
              </a:graphicData>
            </a:graphic>
          </wp:anchor>
        </w:drawing>
      </w:r>
      <w:r w:rsidR="00D04DCE" w:rsidRPr="00673DFC">
        <w:rPr>
          <w:rFonts w:ascii="Arial" w:hAnsi="Arial" w:cs="Arial"/>
          <w:color w:val="252525"/>
          <w:shd w:val="clear" w:color="auto" w:fill="FFFFFF"/>
        </w:rPr>
        <w:t>Los sensores de proximidad inductivos contienen un devanado interno. Cuando una corriente circula por el mismo, un campo magnético es generado, que tiene la dirección de las flechas anaranjadas. Cuando un metal es acercado al campo magnético generado por el sensor de proximidad, éste es detectado.</w:t>
      </w:r>
    </w:p>
    <w:p w:rsidR="00D04DCE" w:rsidRDefault="00D04DCE" w:rsidP="00D04DCE">
      <w:pPr>
        <w:rPr>
          <w:rFonts w:ascii="Arial" w:hAnsi="Arial" w:cs="Arial"/>
          <w:color w:val="252525"/>
          <w:sz w:val="28"/>
          <w:szCs w:val="28"/>
          <w:shd w:val="clear" w:color="auto" w:fill="FFFFFF"/>
        </w:rPr>
      </w:pPr>
      <w:r w:rsidRPr="0024201C">
        <w:rPr>
          <w:rFonts w:ascii="Arial" w:hAnsi="Arial" w:cs="Arial"/>
          <w:color w:val="252525"/>
          <w:sz w:val="28"/>
          <w:szCs w:val="28"/>
          <w:shd w:val="clear" w:color="auto" w:fill="FFFFFF"/>
        </w:rPr>
        <w:lastRenderedPageBreak/>
        <w:t>Estados de un sensor inductivo</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color w:val="252525"/>
        </w:rPr>
      </w:pPr>
      <w:r w:rsidRPr="0024201C">
        <w:rPr>
          <w:rFonts w:ascii="Arial" w:hAnsi="Arial" w:cs="Arial"/>
          <w:color w:val="252525"/>
        </w:rPr>
        <w:t>En función de la distancia entre el sensor y el objeto, el primero mantendrá una señal de salida (ver figura inferior):</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1.- Objeto a detectar ausente:</w:t>
      </w:r>
    </w:p>
    <w:p w:rsidR="00D04DCE" w:rsidRPr="0024201C" w:rsidRDefault="00D04DCE" w:rsidP="00D04DCE">
      <w:pPr>
        <w:numPr>
          <w:ilvl w:val="0"/>
          <w:numId w:val="2"/>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amplitud de oscilación al máximo, sobre el nivel de operación;</w:t>
      </w:r>
    </w:p>
    <w:p w:rsidR="00D04DCE" w:rsidRPr="0024201C" w:rsidRDefault="00D04DCE" w:rsidP="00D04DCE">
      <w:pPr>
        <w:numPr>
          <w:ilvl w:val="0"/>
          <w:numId w:val="2"/>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la salida se mantiene inactiva (</w:t>
      </w:r>
      <w:r w:rsidRPr="0024201C">
        <w:rPr>
          <w:rFonts w:ascii="Arial" w:hAnsi="Arial" w:cs="Arial"/>
          <w:i/>
          <w:iCs/>
          <w:color w:val="252525"/>
        </w:rPr>
        <w:t>OFF</w:t>
      </w:r>
      <w:r w:rsidRPr="0024201C">
        <w:rPr>
          <w:rFonts w:ascii="Arial" w:hAnsi="Arial" w:cs="Arial"/>
          <w:color w:val="252525"/>
        </w:rPr>
        <w:t>).</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2.- Objeto a detectar acercándose a la zona de detección:</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se producen</w:t>
      </w:r>
      <w:r w:rsidRPr="0024201C">
        <w:rPr>
          <w:rStyle w:val="apple-converted-space"/>
          <w:rFonts w:ascii="Arial" w:hAnsi="Arial" w:cs="Arial"/>
          <w:color w:val="252525"/>
        </w:rPr>
        <w:t> </w:t>
      </w:r>
      <w:hyperlink r:id="rId36" w:tooltip="Corriente de Foucault" w:history="1">
        <w:r w:rsidRPr="00D04DCE">
          <w:rPr>
            <w:rStyle w:val="Hipervnculo"/>
            <w:rFonts w:ascii="Arial" w:hAnsi="Arial" w:cs="Arial"/>
            <w:b/>
            <w:color w:val="0B0080"/>
          </w:rPr>
          <w:t>corrientes de Foucault</w:t>
        </w:r>
      </w:hyperlink>
      <w:r w:rsidRPr="0024201C">
        <w:rPr>
          <w:rFonts w:ascii="Arial" w:hAnsi="Arial" w:cs="Arial"/>
          <w:color w:val="252525"/>
        </w:rPr>
        <w:t>, por tanto hay una “transferencia de energía”;</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 circuito de detección detecta una disminución de la amplitud, la cual cae por debajo del nivel de operación;</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la salida es activada (</w:t>
      </w:r>
      <w:r w:rsidRPr="0024201C">
        <w:rPr>
          <w:rFonts w:ascii="Arial" w:hAnsi="Arial" w:cs="Arial"/>
          <w:i/>
          <w:iCs/>
          <w:color w:val="252525"/>
        </w:rPr>
        <w:t>ON</w:t>
      </w:r>
      <w:r w:rsidRPr="0024201C">
        <w:rPr>
          <w:rFonts w:ascii="Arial" w:hAnsi="Arial" w:cs="Arial"/>
          <w:color w:val="252525"/>
        </w:rPr>
        <w:t>).</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3.- Objeto a detectar se retira de la zona de detección:</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eliminación de corrientes de Foucault;</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 circuito de detección detecta el incremento de la amplitud de oscilación;</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como la salida alcanza el nivel de operación, la misma se desactiva (</w:t>
      </w:r>
      <w:r w:rsidRPr="0024201C">
        <w:rPr>
          <w:rFonts w:ascii="Arial" w:hAnsi="Arial" w:cs="Arial"/>
          <w:i/>
          <w:iCs/>
          <w:color w:val="252525"/>
        </w:rPr>
        <w:t>OFF</w:t>
      </w:r>
      <w:r w:rsidRPr="0024201C">
        <w:rPr>
          <w:rFonts w:ascii="Arial" w:hAnsi="Arial" w:cs="Arial"/>
          <w:color w:val="252525"/>
        </w:rPr>
        <w:t>).</w:t>
      </w:r>
      <w:r>
        <w:rPr>
          <w:rFonts w:ascii="Arial" w:hAnsi="Arial" w:cs="Arial"/>
          <w:color w:val="252525"/>
        </w:rPr>
        <w:t xml:space="preserve">                                                 </w:t>
      </w:r>
    </w:p>
    <w:p w:rsidR="00D04DCE" w:rsidRDefault="00D04DCE" w:rsidP="00D04DCE">
      <w:pPr>
        <w:rPr>
          <w:rFonts w:ascii="Arial" w:hAnsi="Arial" w:cs="Arial"/>
          <w:color w:val="252525"/>
          <w:sz w:val="28"/>
          <w:szCs w:val="28"/>
          <w:shd w:val="clear" w:color="auto" w:fill="FFFFFF"/>
        </w:rPr>
      </w:pPr>
      <w:r>
        <w:rPr>
          <w:noProof/>
          <w:lang w:eastAsia="es-ES"/>
        </w:rPr>
        <w:drawing>
          <wp:anchor distT="0" distB="0" distL="114300" distR="114300" simplePos="0" relativeHeight="251669504" behindDoc="0" locked="0" layoutInCell="1" allowOverlap="1">
            <wp:simplePos x="0" y="0"/>
            <wp:positionH relativeFrom="column">
              <wp:posOffset>0</wp:posOffset>
            </wp:positionH>
            <wp:positionV relativeFrom="paragraph">
              <wp:posOffset>138430</wp:posOffset>
            </wp:positionV>
            <wp:extent cx="5610225" cy="3638550"/>
            <wp:effectExtent l="19050" t="0" r="9525" b="0"/>
            <wp:wrapSquare wrapText="bothSides"/>
            <wp:docPr id="2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l="30505" t="30986" r="14223" b="21300"/>
                    <a:stretch>
                      <a:fillRect/>
                    </a:stretch>
                  </pic:blipFill>
                  <pic:spPr bwMode="auto">
                    <a:xfrm>
                      <a:off x="0" y="0"/>
                      <a:ext cx="5610225" cy="3638550"/>
                    </a:xfrm>
                    <a:prstGeom prst="rect">
                      <a:avLst/>
                    </a:prstGeom>
                    <a:noFill/>
                    <a:ln w="9525">
                      <a:noFill/>
                      <a:miter lim="800000"/>
                      <a:headEnd/>
                      <a:tailEnd/>
                    </a:ln>
                  </pic:spPr>
                </pic:pic>
              </a:graphicData>
            </a:graphic>
          </wp:anchor>
        </w:drawing>
      </w: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496583" w:rsidRDefault="00496583" w:rsidP="00D04DCE">
      <w:pPr>
        <w:rPr>
          <w:rFonts w:ascii="Arial" w:hAnsi="Arial" w:cs="Arial"/>
          <w:color w:val="252525"/>
          <w:sz w:val="28"/>
          <w:szCs w:val="28"/>
          <w:shd w:val="clear" w:color="auto" w:fill="FFFFFF"/>
        </w:rPr>
      </w:pPr>
    </w:p>
    <w:p w:rsidR="00496583" w:rsidRDefault="00496583"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435C65">
        <w:rPr>
          <w:rFonts w:ascii="Arial" w:hAnsi="Arial" w:cs="Arial"/>
          <w:color w:val="252525"/>
          <w:sz w:val="28"/>
          <w:szCs w:val="28"/>
          <w:shd w:val="clear" w:color="auto" w:fill="FFFFFF"/>
        </w:rPr>
        <w:lastRenderedPageBreak/>
        <w:t>Sensores blindados y no blindados</w:t>
      </w: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r>
        <w:rPr>
          <w:rFonts w:ascii="Arial" w:hAnsi="Arial" w:cs="Arial"/>
          <w:noProof/>
          <w:color w:val="252525"/>
          <w:sz w:val="28"/>
          <w:szCs w:val="28"/>
          <w:shd w:val="clear" w:color="auto" w:fill="FFFFFF"/>
          <w:lang w:eastAsia="es-ES"/>
        </w:rPr>
        <w:drawing>
          <wp:inline distT="0" distB="0" distL="0" distR="0">
            <wp:extent cx="6286500" cy="4248150"/>
            <wp:effectExtent l="19050" t="0" r="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l="19112" t="10678" r="2866" b="18839"/>
                    <a:stretch>
                      <a:fillRect/>
                    </a:stretch>
                  </pic:blipFill>
                  <pic:spPr bwMode="auto">
                    <a:xfrm>
                      <a:off x="0" y="0"/>
                      <a:ext cx="6286500" cy="4248150"/>
                    </a:xfrm>
                    <a:prstGeom prst="rect">
                      <a:avLst/>
                    </a:prstGeom>
                    <a:noFill/>
                    <a:ln w="9525">
                      <a:noFill/>
                      <a:miter lim="800000"/>
                      <a:headEnd/>
                      <a:tailEnd/>
                    </a:ln>
                  </pic:spPr>
                </pic:pic>
              </a:graphicData>
            </a:graphic>
          </wp:inline>
        </w:drawing>
      </w:r>
    </w:p>
    <w:p w:rsidR="00D04DCE" w:rsidRDefault="00D04DCE" w:rsidP="00D04DCE">
      <w:pPr>
        <w:shd w:val="clear" w:color="auto" w:fill="FFFFFF"/>
        <w:spacing w:before="100" w:beforeAutospacing="1" w:after="24" w:line="336" w:lineRule="atLeast"/>
        <w:ind w:left="24"/>
        <w:rPr>
          <w:rFonts w:ascii="Arial" w:hAnsi="Arial" w:cs="Arial"/>
          <w:color w:val="252525"/>
        </w:rPr>
      </w:pPr>
      <w:r w:rsidRPr="00286BCE">
        <w:rPr>
          <w:rFonts w:ascii="Arial" w:hAnsi="Arial" w:cs="Arial"/>
          <w:color w:val="252525"/>
        </w:rPr>
        <w:t>Los sensores blindados</w:t>
      </w:r>
      <w:r>
        <w:rPr>
          <w:rFonts w:ascii="Arial" w:hAnsi="Arial" w:cs="Arial"/>
          <w:color w:val="252525"/>
        </w:rPr>
        <w:t xml:space="preserve"> (</w:t>
      </w:r>
      <w:proofErr w:type="spellStart"/>
      <w:r>
        <w:rPr>
          <w:rFonts w:ascii="Arial" w:hAnsi="Arial" w:cs="Arial"/>
          <w:color w:val="252525"/>
        </w:rPr>
        <w:t>enrasables</w:t>
      </w:r>
      <w:proofErr w:type="spellEnd"/>
      <w:r>
        <w:rPr>
          <w:rFonts w:ascii="Arial" w:hAnsi="Arial" w:cs="Arial"/>
          <w:color w:val="252525"/>
        </w:rPr>
        <w:t>)</w:t>
      </w:r>
      <w:r w:rsidRPr="00286BCE">
        <w:rPr>
          <w:rFonts w:ascii="Arial" w:hAnsi="Arial" w:cs="Arial"/>
          <w:color w:val="252525"/>
        </w:rPr>
        <w:t>, al tener todo el cuerpo roscado son más resistentes a los golpes que los no blindados y además permiten el enrasado si bien su zona de muestreo se limita al frontal del sensor.</w:t>
      </w: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9668FF">
        <w:rPr>
          <w:rFonts w:ascii="Arial" w:hAnsi="Arial" w:cs="Arial"/>
          <w:color w:val="252525"/>
          <w:sz w:val="28"/>
          <w:szCs w:val="28"/>
          <w:shd w:val="clear" w:color="auto" w:fill="FFFFFF"/>
        </w:rPr>
        <w:t>Histéresis</w:t>
      </w:r>
    </w:p>
    <w:p w:rsidR="00D04DCE" w:rsidRDefault="00D04DCE" w:rsidP="00D04DCE">
      <w:pPr>
        <w:shd w:val="clear" w:color="auto" w:fill="FFFFFF"/>
        <w:spacing w:before="100" w:beforeAutospacing="1" w:after="24" w:line="336" w:lineRule="atLeast"/>
        <w:ind w:left="24"/>
        <w:rPr>
          <w:rFonts w:ascii="Arial" w:hAnsi="Arial" w:cs="Arial"/>
          <w:color w:val="252525"/>
        </w:rPr>
      </w:pPr>
      <w:r>
        <w:rPr>
          <w:noProof/>
          <w:lang w:eastAsia="es-ES"/>
        </w:rPr>
        <w:drawing>
          <wp:anchor distT="0" distB="0" distL="114300" distR="114300" simplePos="0" relativeHeight="251670528" behindDoc="0" locked="0" layoutInCell="1" allowOverlap="1">
            <wp:simplePos x="0" y="0"/>
            <wp:positionH relativeFrom="column">
              <wp:posOffset>3429000</wp:posOffset>
            </wp:positionH>
            <wp:positionV relativeFrom="paragraph">
              <wp:posOffset>247015</wp:posOffset>
            </wp:positionV>
            <wp:extent cx="2609850" cy="2101850"/>
            <wp:effectExtent l="19050" t="0" r="0" b="0"/>
            <wp:wrapSquare wrapText="bothSides"/>
            <wp:docPr id="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l="37263" t="33089" r="38840" b="41368"/>
                    <a:stretch>
                      <a:fillRect/>
                    </a:stretch>
                  </pic:blipFill>
                  <pic:spPr bwMode="auto">
                    <a:xfrm>
                      <a:off x="0" y="0"/>
                      <a:ext cx="2609850" cy="2101850"/>
                    </a:xfrm>
                    <a:prstGeom prst="rect">
                      <a:avLst/>
                    </a:prstGeom>
                    <a:noFill/>
                    <a:ln w="9525">
                      <a:noFill/>
                      <a:miter lim="800000"/>
                      <a:headEnd/>
                      <a:tailEnd/>
                    </a:ln>
                  </pic:spPr>
                </pic:pic>
              </a:graphicData>
            </a:graphic>
          </wp:anchor>
        </w:drawing>
      </w:r>
      <w:r w:rsidRPr="009668FF">
        <w:rPr>
          <w:rFonts w:ascii="Arial" w:hAnsi="Arial" w:cs="Arial"/>
          <w:color w:val="252525"/>
        </w:rPr>
        <w:t xml:space="preserve">Se denomina histéresis a la diferencia entre la distancia de activación y desactivación. Cuando un objeto metálico se acerca al sensor inductivo, éste lo detecta a la "distancia de detección" o "distancia de sensado". Cuando el mismo objeto es alejado, el sensor no lo deja de detectar inmediatamente, sino cuando alcanza la "distancia de </w:t>
      </w:r>
      <w:proofErr w:type="spellStart"/>
      <w:r w:rsidRPr="009668FF">
        <w:rPr>
          <w:rFonts w:ascii="Arial" w:hAnsi="Arial" w:cs="Arial"/>
          <w:color w:val="252525"/>
        </w:rPr>
        <w:t>reset</w:t>
      </w:r>
      <w:proofErr w:type="spellEnd"/>
      <w:r w:rsidRPr="009668FF">
        <w:rPr>
          <w:rFonts w:ascii="Arial" w:hAnsi="Arial" w:cs="Arial"/>
          <w:color w:val="252525"/>
        </w:rPr>
        <w:t>" o "distancia de restablecimiento", que es igual a la "distancia de detección" más la histéresis propia del sensor.</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rPr>
          <w:rFonts w:ascii="Arial" w:hAnsi="Arial" w:cs="Arial"/>
          <w:color w:val="252525"/>
          <w:sz w:val="28"/>
          <w:szCs w:val="28"/>
          <w:shd w:val="clear" w:color="auto" w:fill="FFFFFF"/>
        </w:rPr>
      </w:pPr>
      <w:r w:rsidRPr="00942EAB">
        <w:rPr>
          <w:rFonts w:ascii="Arial" w:hAnsi="Arial" w:cs="Arial"/>
          <w:color w:val="252525"/>
          <w:sz w:val="28"/>
          <w:szCs w:val="28"/>
          <w:shd w:val="clear" w:color="auto" w:fill="FFFFFF"/>
        </w:rPr>
        <w:lastRenderedPageBreak/>
        <w:t>Distancia de sensado</w:t>
      </w:r>
    </w:p>
    <w:p w:rsidR="00D04DCE" w:rsidRPr="00942EAB" w:rsidRDefault="00D04DCE" w:rsidP="00D04DCE">
      <w:pPr>
        <w:shd w:val="clear" w:color="auto" w:fill="FFFFFF"/>
        <w:spacing w:before="100" w:beforeAutospacing="1" w:after="24" w:line="336" w:lineRule="atLeast"/>
        <w:ind w:left="24"/>
        <w:rPr>
          <w:rFonts w:ascii="Arial" w:hAnsi="Arial" w:cs="Arial"/>
          <w:color w:val="252525"/>
        </w:rPr>
      </w:pPr>
      <w:r w:rsidRPr="00942EAB">
        <w:rPr>
          <w:rFonts w:ascii="Arial" w:hAnsi="Arial" w:cs="Arial"/>
          <w:color w:val="252525"/>
        </w:rPr>
        <w:t xml:space="preserve">La distancia de sensado (Sn) especificada en la hoja de datos de un sensor inductivo está basada en un objeto de estándar con medidas de 1" x 1" de hierro dulce. Este valor variará sensiblemente si se quiere detectar otros tipos de metales, incluso con materiales ferrosos como el acero inoxidable (SS). Para otros no </w:t>
      </w:r>
      <w:proofErr w:type="spellStart"/>
      <w:r w:rsidRPr="00942EAB">
        <w:rPr>
          <w:rFonts w:ascii="Arial" w:hAnsi="Arial" w:cs="Arial"/>
          <w:color w:val="252525"/>
        </w:rPr>
        <w:t>ferroros</w:t>
      </w:r>
      <w:proofErr w:type="spellEnd"/>
      <w:r w:rsidRPr="00942EAB">
        <w:rPr>
          <w:rFonts w:ascii="Arial" w:hAnsi="Arial" w:cs="Arial"/>
          <w:color w:val="252525"/>
        </w:rPr>
        <w:t>, como el aluminio, pueden ser detectados, pero a menores distancias.</w:t>
      </w:r>
    </w:p>
    <w:p w:rsidR="00D04DCE" w:rsidRDefault="00D04DCE" w:rsidP="00D04DCE">
      <w:pPr>
        <w:shd w:val="clear" w:color="auto" w:fill="FFFFFF"/>
        <w:spacing w:before="100" w:beforeAutospacing="1" w:after="24" w:line="336" w:lineRule="atLeast"/>
        <w:ind w:left="24"/>
        <w:rPr>
          <w:rFonts w:ascii="Arial" w:hAnsi="Arial" w:cs="Arial"/>
          <w:color w:val="252525"/>
        </w:rPr>
      </w:pPr>
      <w:r w:rsidRPr="00942EAB">
        <w:rPr>
          <w:rFonts w:ascii="Arial" w:hAnsi="Arial" w:cs="Arial"/>
          <w:color w:val="252525"/>
        </w:rPr>
        <w:t>En el siguiente gráfico se puede ver como varía la distancia de detección en función del material a detectar y el tamaño del mismo.</w:t>
      </w:r>
    </w:p>
    <w:p w:rsidR="00D04DCE" w:rsidRDefault="00D04DCE" w:rsidP="00D04DCE">
      <w:pPr>
        <w:shd w:val="clear" w:color="auto" w:fill="FFFFFF"/>
        <w:spacing w:before="100" w:beforeAutospacing="1" w:after="24" w:line="336" w:lineRule="atLeast"/>
        <w:ind w:left="24"/>
        <w:rPr>
          <w:rFonts w:ascii="Arial" w:hAnsi="Arial" w:cs="Arial"/>
          <w:color w:val="252525"/>
        </w:rPr>
      </w:pPr>
      <w:r>
        <w:rPr>
          <w:noProof/>
          <w:lang w:eastAsia="es-ES"/>
        </w:rPr>
        <w:drawing>
          <wp:anchor distT="0" distB="0" distL="114300" distR="114300" simplePos="0" relativeHeight="251671552" behindDoc="0" locked="0" layoutInCell="1" allowOverlap="1">
            <wp:simplePos x="0" y="0"/>
            <wp:positionH relativeFrom="column">
              <wp:posOffset>1143000</wp:posOffset>
            </wp:positionH>
            <wp:positionV relativeFrom="paragraph">
              <wp:posOffset>127000</wp:posOffset>
            </wp:positionV>
            <wp:extent cx="3314700" cy="3003550"/>
            <wp:effectExtent l="19050" t="0" r="0" b="0"/>
            <wp:wrapSquare wrapText="bothSides"/>
            <wp:docPr id="1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l="42513" t="30797" r="26970" b="32140"/>
                    <a:stretch>
                      <a:fillRect/>
                    </a:stretch>
                  </pic:blipFill>
                  <pic:spPr bwMode="auto">
                    <a:xfrm>
                      <a:off x="0" y="0"/>
                      <a:ext cx="3314700" cy="3003550"/>
                    </a:xfrm>
                    <a:prstGeom prst="rect">
                      <a:avLst/>
                    </a:prstGeom>
                    <a:noFill/>
                    <a:ln w="9525">
                      <a:noFill/>
                      <a:miter lim="800000"/>
                      <a:headEnd/>
                      <a:tailEnd/>
                    </a:ln>
                  </pic:spPr>
                </pic:pic>
              </a:graphicData>
            </a:graphic>
          </wp:anchor>
        </w:drawing>
      </w: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496583" w:rsidRDefault="00496583"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rPr>
          <w:rFonts w:ascii="Arial" w:hAnsi="Arial" w:cs="Arial"/>
          <w:color w:val="252525"/>
          <w:sz w:val="28"/>
          <w:szCs w:val="28"/>
          <w:shd w:val="clear" w:color="auto" w:fill="FFFFFF"/>
        </w:rPr>
      </w:pPr>
      <w:r w:rsidRPr="005418D9">
        <w:rPr>
          <w:rFonts w:ascii="Arial" w:hAnsi="Arial" w:cs="Arial"/>
          <w:color w:val="252525"/>
          <w:sz w:val="28"/>
          <w:szCs w:val="28"/>
          <w:shd w:val="clear" w:color="auto" w:fill="FFFFFF"/>
        </w:rPr>
        <w:t>Consideraciones generales</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La superficie del objeto a detectar no debe ser menor que el diámetro del sensor de proximidad (preferentemente 2 veces más grande que el tamaño o diámetro del sensor). Si fuera menor que el 50% del diámetro del sensor, la distancia de detección disminuye sustancialmente.</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 xml:space="preserve">Debido a las limitaciones de los campos magnéticos, los sensores inductivos tienen una distancia de detección pequeña comparados con otros tipos de sensores. Esta distancia puede variar, en función del tipo de sensor inductivo, desde fracciones de milímetros hasta </w:t>
      </w:r>
      <w:smartTag w:uri="urn:schemas-microsoft-com:office:smarttags" w:element="metricconverter">
        <w:smartTagPr>
          <w:attr w:name="ProductID" w:val="40 mm"/>
        </w:smartTagPr>
        <w:r w:rsidRPr="005418D9">
          <w:rPr>
            <w:rFonts w:ascii="Arial" w:hAnsi="Arial" w:cs="Arial"/>
            <w:color w:val="252525"/>
          </w:rPr>
          <w:t>40 mm</w:t>
        </w:r>
      </w:smartTag>
      <w:r w:rsidRPr="005418D9">
        <w:rPr>
          <w:rFonts w:ascii="Arial" w:hAnsi="Arial" w:cs="Arial"/>
          <w:color w:val="252525"/>
        </w:rPr>
        <w:t xml:space="preserve"> en promedio.</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Para compensar el limitado rango de detección, existe una extensa variedad de formatos de sensores inductivos: cilíndricos, chatos, rectangulares, etc.</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Los sensores inductivos cilíndricos son los más usuales en las aplicaciones presentes en la industria.</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Posibilidad de montar los sensores tanto enrasados como no enrasados.</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Gracias a no poseer partes móviles los sensores de proximidad no sufren en exceso el desgaste.</w:t>
      </w:r>
    </w:p>
    <w:p w:rsidR="00D04DCE"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Gracias a las especiales consideraciones en el diseño, y al grado de protección IP67, muchos sensores inductivos pueden trabajar en ambientes adversos, con fluidos corrosivos, aceites, etc., sin perder operatividad.</w:t>
      </w:r>
    </w:p>
    <w:p w:rsidR="00D04DCE" w:rsidRDefault="00D04DCE" w:rsidP="00D04DCE">
      <w:pPr>
        <w:rPr>
          <w:rFonts w:ascii="Arial" w:hAnsi="Arial" w:cs="Arial"/>
          <w:color w:val="252525"/>
          <w:sz w:val="28"/>
          <w:szCs w:val="28"/>
          <w:shd w:val="clear" w:color="auto" w:fill="FFFFFF"/>
        </w:rPr>
      </w:pPr>
      <w:r w:rsidRPr="00497F73">
        <w:rPr>
          <w:rFonts w:ascii="Arial" w:hAnsi="Arial" w:cs="Arial"/>
          <w:color w:val="252525"/>
          <w:sz w:val="28"/>
          <w:szCs w:val="28"/>
          <w:shd w:val="clear" w:color="auto" w:fill="FFFFFF"/>
        </w:rPr>
        <w:lastRenderedPageBreak/>
        <w:t>Normativa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4.2.6. Normativa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Las normas referentes a los tipos o grados de protección son: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NEMA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w:t>
      </w:r>
      <w:r>
        <w:rPr>
          <w:rFonts w:ascii="Arial" w:hAnsi="Arial" w:cs="Arial"/>
          <w:color w:val="252525"/>
          <w:sz w:val="21"/>
          <w:szCs w:val="21"/>
        </w:rPr>
        <w:t>: Propósito general. Envolvente destinada a prevenir de contactos accidentales con los aparatos.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2</w:t>
      </w:r>
      <w:r>
        <w:rPr>
          <w:rFonts w:ascii="Arial" w:hAnsi="Arial" w:cs="Arial"/>
          <w:color w:val="252525"/>
          <w:sz w:val="21"/>
          <w:szCs w:val="21"/>
        </w:rPr>
        <w:t>: Hermético a gotas. Previene contra contactos accidentales que pueden producirse por condensación de gotas o salpicaduras.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3</w:t>
      </w:r>
      <w:r>
        <w:rPr>
          <w:rFonts w:ascii="Arial" w:hAnsi="Arial" w:cs="Arial"/>
          <w:color w:val="252525"/>
          <w:sz w:val="21"/>
          <w:szCs w:val="21"/>
        </w:rPr>
        <w:t>: Resistencia a la intemperie. Para instalación en el exterior.</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3R</w:t>
      </w:r>
      <w:r>
        <w:rPr>
          <w:rFonts w:ascii="Arial" w:hAnsi="Arial" w:cs="Arial"/>
          <w:color w:val="252525"/>
          <w:sz w:val="21"/>
          <w:szCs w:val="21"/>
        </w:rPr>
        <w:t>: Hermético a la lluvia.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4</w:t>
      </w:r>
      <w:r>
        <w:rPr>
          <w:rFonts w:ascii="Arial" w:hAnsi="Arial" w:cs="Arial"/>
          <w:color w:val="252525"/>
          <w:sz w:val="21"/>
          <w:szCs w:val="21"/>
        </w:rPr>
        <w:t>: Hermético al agua. Protege contra chorro de agua.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5</w:t>
      </w:r>
      <w:r>
        <w:rPr>
          <w:rFonts w:ascii="Arial" w:hAnsi="Arial" w:cs="Arial"/>
          <w:color w:val="252525"/>
          <w:sz w:val="21"/>
          <w:szCs w:val="21"/>
        </w:rPr>
        <w:t>: Hermético al polvo.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6</w:t>
      </w:r>
      <w:r>
        <w:rPr>
          <w:rFonts w:ascii="Arial" w:hAnsi="Arial" w:cs="Arial"/>
          <w:color w:val="252525"/>
          <w:sz w:val="21"/>
          <w:szCs w:val="21"/>
        </w:rPr>
        <w:t>: Sumergible en condiciones especificadas de presión y tiempo.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7</w:t>
      </w:r>
      <w:r>
        <w:rPr>
          <w:rFonts w:ascii="Arial" w:hAnsi="Arial" w:cs="Arial"/>
          <w:color w:val="252525"/>
          <w:sz w:val="21"/>
          <w:szCs w:val="21"/>
        </w:rPr>
        <w:t>: Para emplazamientos peligrosos Clase I. El circuito de ruptura de corriente actúa al aire.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8</w:t>
      </w:r>
      <w:r>
        <w:rPr>
          <w:rFonts w:ascii="Arial" w:hAnsi="Arial" w:cs="Arial"/>
          <w:color w:val="252525"/>
          <w:sz w:val="21"/>
          <w:szCs w:val="21"/>
        </w:rPr>
        <w:t>: Para emplazamientos peligrosos Clase I. Los aparatos están sumergidos en aceite.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9</w:t>
      </w:r>
      <w:r>
        <w:rPr>
          <w:rFonts w:ascii="Arial" w:hAnsi="Arial" w:cs="Arial"/>
          <w:color w:val="252525"/>
          <w:sz w:val="21"/>
          <w:szCs w:val="21"/>
        </w:rPr>
        <w:t>: Para emplazamientos peligroso Clase II y funcionamiento intermitente.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10</w:t>
      </w:r>
      <w:r>
        <w:rPr>
          <w:rFonts w:ascii="Arial" w:hAnsi="Arial" w:cs="Arial"/>
          <w:color w:val="252525"/>
          <w:sz w:val="21"/>
          <w:szCs w:val="21"/>
        </w:rPr>
        <w:t>: A prueba de explosión.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11</w:t>
      </w:r>
      <w:r>
        <w:rPr>
          <w:rFonts w:ascii="Arial" w:hAnsi="Arial" w:cs="Arial"/>
          <w:color w:val="252525"/>
          <w:sz w:val="21"/>
          <w:szCs w:val="21"/>
        </w:rPr>
        <w:t>: Resistente a ácidos o gases.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12</w:t>
      </w:r>
      <w:r>
        <w:rPr>
          <w:rFonts w:ascii="Arial" w:hAnsi="Arial" w:cs="Arial"/>
          <w:color w:val="252525"/>
          <w:sz w:val="21"/>
          <w:szCs w:val="21"/>
        </w:rPr>
        <w:t>: Protección contra polvo, hilos, fibras, hojas, rebose de aceite sobrante o refrigerante.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13</w:t>
      </w:r>
      <w:r>
        <w:rPr>
          <w:rFonts w:ascii="Arial" w:hAnsi="Arial" w:cs="Arial"/>
          <w:color w:val="252525"/>
          <w:sz w:val="21"/>
          <w:szCs w:val="21"/>
        </w:rPr>
        <w:t>: Protección contra polvo. Protege de contactos accidentales y de que su operación normal no se interfiera por la entrada de polvo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DIN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La norma DIN 40 050 establece el grado de protección IP; éste se compone de dos dígitos: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El primero indica la protección contra sólidos.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El segundo indica la protección contra el agua.</w:t>
      </w:r>
    </w:p>
    <w:p w:rsidR="00D04DCE" w:rsidRDefault="00D04DCE" w:rsidP="00D04DCE">
      <w:pPr>
        <w:rPr>
          <w:rFonts w:ascii="Arial" w:hAnsi="Arial" w:cs="Arial"/>
          <w:color w:val="252525"/>
          <w:sz w:val="28"/>
          <w:szCs w:val="28"/>
          <w:shd w:val="clear" w:color="auto" w:fill="FFFFFF"/>
        </w:rPr>
      </w:pPr>
      <w:r>
        <w:rPr>
          <w:rFonts w:ascii="Arial" w:hAnsi="Arial" w:cs="Arial"/>
          <w:noProof/>
          <w:color w:val="252525"/>
          <w:sz w:val="28"/>
          <w:szCs w:val="28"/>
          <w:shd w:val="clear" w:color="auto" w:fill="FFFFFF"/>
          <w:lang w:eastAsia="es-ES"/>
        </w:rPr>
        <w:drawing>
          <wp:inline distT="0" distB="0" distL="0" distR="0">
            <wp:extent cx="6162675" cy="3419475"/>
            <wp:effectExtent l="19050" t="0" r="9525" b="0"/>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l="19124" t="33664" r="2794" b="8488"/>
                    <a:stretch>
                      <a:fillRect/>
                    </a:stretch>
                  </pic:blipFill>
                  <pic:spPr bwMode="auto">
                    <a:xfrm>
                      <a:off x="0" y="0"/>
                      <a:ext cx="6162675" cy="3419475"/>
                    </a:xfrm>
                    <a:prstGeom prst="rect">
                      <a:avLst/>
                    </a:prstGeom>
                    <a:noFill/>
                    <a:ln w="9525">
                      <a:noFill/>
                      <a:miter lim="800000"/>
                      <a:headEnd/>
                      <a:tailEnd/>
                    </a:ln>
                  </pic:spPr>
                </pic:pic>
              </a:graphicData>
            </a:graphic>
          </wp:inline>
        </w:drawing>
      </w:r>
    </w:p>
    <w:p w:rsidR="00D04DCE" w:rsidRPr="00D04DCE" w:rsidRDefault="00D04DCE" w:rsidP="00D04DCE">
      <w:pPr>
        <w:pStyle w:val="Ttulo3"/>
        <w:spacing w:before="180"/>
        <w:rPr>
          <w:b/>
          <w:bCs/>
          <w:sz w:val="28"/>
          <w:szCs w:val="28"/>
        </w:rPr>
      </w:pPr>
      <w:r w:rsidRPr="00D04DCE">
        <w:rPr>
          <w:b/>
          <w:bCs/>
          <w:sz w:val="28"/>
          <w:szCs w:val="28"/>
        </w:rPr>
        <w:lastRenderedPageBreak/>
        <w:t>Diagrama eléctrico de sensor de proximidad</w:t>
      </w:r>
    </w:p>
    <w:p w:rsidR="00D04DCE" w:rsidRDefault="00D04DCE" w:rsidP="00D04DCE">
      <w:pPr>
        <w:shd w:val="clear" w:color="auto" w:fill="FFFFFF"/>
        <w:spacing w:after="240" w:line="277" w:lineRule="atLeast"/>
        <w:rPr>
          <w:rFonts w:ascii="Arial" w:hAnsi="Arial" w:cs="Arial"/>
          <w:color w:val="222222"/>
          <w:sz w:val="20"/>
          <w:szCs w:val="20"/>
        </w:rPr>
      </w:pPr>
      <w:r>
        <w:rPr>
          <w:rFonts w:ascii="Arial" w:hAnsi="Arial" w:cs="Arial"/>
          <w:color w:val="222222"/>
        </w:rPr>
        <w:t xml:space="preserve">Un sensor de proximidad a 2 hilos, se conectan como un apagador (interruptor sencillo)  en serie con la carga, es importante verificar el tipo  corriente (corriente alterna o corriente </w:t>
      </w:r>
      <w:proofErr w:type="gramStart"/>
      <w:r>
        <w:rPr>
          <w:rFonts w:ascii="Arial" w:hAnsi="Arial" w:cs="Arial"/>
          <w:color w:val="222222"/>
        </w:rPr>
        <w:t>directa )</w:t>
      </w:r>
      <w:proofErr w:type="gramEnd"/>
      <w:r>
        <w:rPr>
          <w:rFonts w:ascii="Arial" w:hAnsi="Arial" w:cs="Arial"/>
          <w:color w:val="222222"/>
        </w:rPr>
        <w:t xml:space="preserve"> y la magnitud del voltaje al que se va a conectar.</w:t>
      </w:r>
    </w:p>
    <w:p w:rsidR="00D04DCE" w:rsidRDefault="00D04DCE" w:rsidP="00D04DCE">
      <w:pPr>
        <w:shd w:val="clear" w:color="auto" w:fill="FFFFFF"/>
        <w:spacing w:line="277" w:lineRule="atLeast"/>
        <w:rPr>
          <w:rFonts w:ascii="Arial" w:hAnsi="Arial" w:cs="Arial"/>
          <w:color w:val="222222"/>
        </w:rPr>
      </w:pPr>
      <w:r>
        <w:rPr>
          <w:rFonts w:ascii="Arial" w:hAnsi="Arial" w:cs="Arial"/>
          <w:color w:val="222222"/>
        </w:rPr>
        <w:t>Los diagramas siguientes aplican para sensores de proximidad inductivos o capacitivos.</w:t>
      </w:r>
    </w:p>
    <w:p w:rsidR="00D04DCE" w:rsidRDefault="00D04DCE" w:rsidP="00D04DCE">
      <w:pPr>
        <w:shd w:val="clear" w:color="auto" w:fill="FFFFFF"/>
        <w:spacing w:line="277" w:lineRule="atLeast"/>
        <w:rPr>
          <w:rFonts w:ascii="Arial" w:hAnsi="Arial" w:cs="Arial"/>
          <w:color w:val="222222"/>
          <w:sz w:val="20"/>
          <w:szCs w:val="20"/>
        </w:rPr>
      </w:pPr>
      <w:r>
        <w:rPr>
          <w:noProof/>
          <w:lang w:eastAsia="es-ES"/>
        </w:rPr>
        <w:drawing>
          <wp:anchor distT="0" distB="0" distL="114300" distR="114300" simplePos="0" relativeHeight="251672576" behindDoc="0" locked="0" layoutInCell="1" allowOverlap="1">
            <wp:simplePos x="0" y="0"/>
            <wp:positionH relativeFrom="column">
              <wp:posOffset>796290</wp:posOffset>
            </wp:positionH>
            <wp:positionV relativeFrom="paragraph">
              <wp:posOffset>163830</wp:posOffset>
            </wp:positionV>
            <wp:extent cx="2686050" cy="1911350"/>
            <wp:effectExtent l="19050" t="0" r="0" b="0"/>
            <wp:wrapSquare wrapText="bothSides"/>
            <wp:docPr id="17" name="Imagen 8" descr="http://3.bp.blogspot.com/-__uxY-3_-48/VAOtoFBlJfI/AAAAAAAABi8/ctdz32HnoLI/s1600/sensor%2B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3.bp.blogspot.com/-__uxY-3_-48/VAOtoFBlJfI/AAAAAAAABi8/ctdz32HnoLI/s1600/sensor%2B58.1.JPG"/>
                    <pic:cNvPicPr>
                      <a:picLocks noChangeAspect="1" noChangeArrowheads="1"/>
                    </pic:cNvPicPr>
                  </pic:nvPicPr>
                  <pic:blipFill>
                    <a:blip r:embed="rId42" r:link="rId43" cstate="print"/>
                    <a:srcRect r="10988"/>
                    <a:stretch>
                      <a:fillRect/>
                    </a:stretch>
                  </pic:blipFill>
                  <pic:spPr bwMode="auto">
                    <a:xfrm>
                      <a:off x="0" y="0"/>
                      <a:ext cx="2686050" cy="1911350"/>
                    </a:xfrm>
                    <a:prstGeom prst="rect">
                      <a:avLst/>
                    </a:prstGeom>
                    <a:noFill/>
                    <a:ln w="9525">
                      <a:noFill/>
                      <a:miter lim="800000"/>
                      <a:headEnd/>
                      <a:tailEnd/>
                    </a:ln>
                  </pic:spPr>
                </pic:pic>
              </a:graphicData>
            </a:graphic>
          </wp:anchor>
        </w:drawing>
      </w:r>
    </w:p>
    <w:p w:rsidR="00D04DCE" w:rsidRPr="00497F73"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22222"/>
          <w:shd w:val="clear" w:color="auto" w:fill="FFFFFF"/>
        </w:rPr>
      </w:pPr>
      <w:r>
        <w:rPr>
          <w:rFonts w:ascii="Arial" w:hAnsi="Arial" w:cs="Arial"/>
          <w:noProof/>
          <w:color w:val="222222"/>
          <w:lang w:eastAsia="es-ES"/>
        </w:rPr>
        <w:drawing>
          <wp:anchor distT="0" distB="0" distL="114300" distR="114300" simplePos="0" relativeHeight="251673600" behindDoc="0" locked="0" layoutInCell="1" allowOverlap="1">
            <wp:simplePos x="0" y="0"/>
            <wp:positionH relativeFrom="column">
              <wp:posOffset>1196340</wp:posOffset>
            </wp:positionH>
            <wp:positionV relativeFrom="paragraph">
              <wp:posOffset>377190</wp:posOffset>
            </wp:positionV>
            <wp:extent cx="2781300" cy="1762125"/>
            <wp:effectExtent l="19050" t="0" r="0" b="0"/>
            <wp:wrapSquare wrapText="bothSides"/>
            <wp:docPr id="16" name="Imagen 9" descr="http://3.bp.blogspot.com/-15G3JDVczLo/VAOu5STVYQI/AAAAAAAABjI/PY72FW7In_k/s1600/sensor%2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15G3JDVczLo/VAOu5STVYQI/AAAAAAAABjI/PY72FW7In_k/s1600/sensor%2B2.JPG"/>
                    <pic:cNvPicPr>
                      <a:picLocks noChangeAspect="1" noChangeArrowheads="1"/>
                    </pic:cNvPicPr>
                  </pic:nvPicPr>
                  <pic:blipFill>
                    <a:blip r:embed="rId44" r:link="rId45" cstate="print"/>
                    <a:srcRect/>
                    <a:stretch>
                      <a:fillRect/>
                    </a:stretch>
                  </pic:blipFill>
                  <pic:spPr bwMode="auto">
                    <a:xfrm>
                      <a:off x="0" y="0"/>
                      <a:ext cx="2781300" cy="1762125"/>
                    </a:xfrm>
                    <a:prstGeom prst="rect">
                      <a:avLst/>
                    </a:prstGeom>
                    <a:noFill/>
                    <a:ln w="9525">
                      <a:noFill/>
                      <a:miter lim="800000"/>
                      <a:headEnd/>
                      <a:tailEnd/>
                    </a:ln>
                  </pic:spPr>
                </pic:pic>
              </a:graphicData>
            </a:graphic>
          </wp:anchor>
        </w:drawing>
      </w:r>
      <w:r>
        <w:rPr>
          <w:rFonts w:ascii="Arial" w:hAnsi="Arial" w:cs="Arial"/>
          <w:color w:val="222222"/>
          <w:shd w:val="clear" w:color="auto" w:fill="FFFFFF"/>
        </w:rPr>
        <w:t>Diagrama de conexión de  un sensor de proximidad a 2 hilos</w:t>
      </w:r>
    </w:p>
    <w:p w:rsidR="00D04DCE" w:rsidRDefault="00D04DCE" w:rsidP="00D04DCE">
      <w:pPr>
        <w:rPr>
          <w:rFonts w:ascii="Arial" w:hAnsi="Arial" w:cs="Arial"/>
          <w:color w:val="222222"/>
          <w:shd w:val="clear" w:color="auto" w:fill="FFFFFF"/>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22222"/>
          <w:shd w:val="clear" w:color="auto" w:fill="FFFFFF"/>
        </w:rPr>
      </w:pPr>
      <w:r>
        <w:rPr>
          <w:rFonts w:ascii="Arial" w:hAnsi="Arial" w:cs="Arial"/>
          <w:color w:val="222222"/>
          <w:shd w:val="clear" w:color="auto" w:fill="FFFFFF"/>
        </w:rPr>
        <w:t>Diagrama de conexiones de sensor a 2 hilos de corriente directa</w:t>
      </w:r>
    </w:p>
    <w:p w:rsidR="00D04DCE" w:rsidRDefault="00D04DCE" w:rsidP="00D04DCE">
      <w:pPr>
        <w:rPr>
          <w:rFonts w:ascii="Arial" w:hAnsi="Arial" w:cs="Arial"/>
          <w:color w:val="252525"/>
        </w:rPr>
      </w:pPr>
      <w:r>
        <w:rPr>
          <w:rFonts w:ascii="Arial" w:hAnsi="Arial" w:cs="Arial"/>
          <w:noProof/>
          <w:color w:val="252525"/>
          <w:lang w:eastAsia="es-ES"/>
        </w:rPr>
        <w:drawing>
          <wp:anchor distT="0" distB="0" distL="114300" distR="114300" simplePos="0" relativeHeight="251674624" behindDoc="0" locked="0" layoutInCell="1" allowOverlap="1">
            <wp:simplePos x="0" y="0"/>
            <wp:positionH relativeFrom="column">
              <wp:posOffset>228600</wp:posOffset>
            </wp:positionH>
            <wp:positionV relativeFrom="paragraph">
              <wp:posOffset>114300</wp:posOffset>
            </wp:positionV>
            <wp:extent cx="4804410" cy="3030220"/>
            <wp:effectExtent l="19050" t="0" r="0" b="0"/>
            <wp:wrapSquare wrapText="bothSides"/>
            <wp:docPr id="15" name="Imagen 10" descr="http://2.bp.blogspot.com/-LWz8YwxQX3Y/VAOvbFT5HOI/AAAAAAAABjQ/N4zkRVkHcCI/s1600/sensor%2B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2.bp.blogspot.com/-LWz8YwxQX3Y/VAOvbFT5HOI/AAAAAAAABjQ/N4zkRVkHcCI/s1600/sensor%2B3.2.JPG"/>
                    <pic:cNvPicPr>
                      <a:picLocks noChangeAspect="1" noChangeArrowheads="1"/>
                    </pic:cNvPicPr>
                  </pic:nvPicPr>
                  <pic:blipFill>
                    <a:blip r:embed="rId46" r:link="rId47" cstate="print"/>
                    <a:srcRect/>
                    <a:stretch>
                      <a:fillRect/>
                    </a:stretch>
                  </pic:blipFill>
                  <pic:spPr bwMode="auto">
                    <a:xfrm>
                      <a:off x="0" y="0"/>
                      <a:ext cx="4804410" cy="3030220"/>
                    </a:xfrm>
                    <a:prstGeom prst="rect">
                      <a:avLst/>
                    </a:prstGeom>
                    <a:noFill/>
                    <a:ln w="9525">
                      <a:noFill/>
                      <a:miter lim="800000"/>
                      <a:headEnd/>
                      <a:tailEnd/>
                    </a:ln>
                  </pic:spPr>
                </pic:pic>
              </a:graphicData>
            </a:graphic>
          </wp:anchor>
        </w:drawing>
      </w: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 w:rsidR="00D04DCE" w:rsidRDefault="00D04DCE" w:rsidP="00D04DCE"/>
    <w:p w:rsidR="00D04DCE" w:rsidRDefault="00D04DCE" w:rsidP="00D04DCE">
      <w:pPr>
        <w:shd w:val="clear" w:color="auto" w:fill="FFFFFF"/>
        <w:spacing w:line="277" w:lineRule="atLeast"/>
        <w:jc w:val="center"/>
        <w:rPr>
          <w:rFonts w:ascii="Arial" w:hAnsi="Arial" w:cs="Arial"/>
          <w:color w:val="222222"/>
          <w:sz w:val="20"/>
          <w:szCs w:val="20"/>
        </w:rPr>
      </w:pPr>
      <w:r>
        <w:rPr>
          <w:rFonts w:ascii="Arial" w:hAnsi="Arial" w:cs="Arial"/>
          <w:color w:val="222222"/>
        </w:rPr>
        <w:lastRenderedPageBreak/>
        <w:t>Diagrama de conexiones de sensor a 2 hilos de corriente alterna</w:t>
      </w:r>
    </w:p>
    <w:p w:rsidR="00D04DCE" w:rsidRDefault="00D04DCE" w:rsidP="00D04DCE">
      <w:r>
        <w:rPr>
          <w:noProof/>
          <w:lang w:eastAsia="es-ES"/>
        </w:rPr>
        <w:drawing>
          <wp:anchor distT="0" distB="0" distL="114300" distR="114300" simplePos="0" relativeHeight="251675648" behindDoc="0" locked="0" layoutInCell="1" allowOverlap="1">
            <wp:simplePos x="0" y="0"/>
            <wp:positionH relativeFrom="column">
              <wp:posOffset>114300</wp:posOffset>
            </wp:positionH>
            <wp:positionV relativeFrom="paragraph">
              <wp:posOffset>327025</wp:posOffset>
            </wp:positionV>
            <wp:extent cx="5791200" cy="3657600"/>
            <wp:effectExtent l="19050" t="0" r="0" b="0"/>
            <wp:wrapSquare wrapText="bothSides"/>
            <wp:docPr id="14" name="Imagen 11" descr="http://3.bp.blogspot.com/-SWv4I_cXjww/VAOv35DUdLI/AAAAAAAABjY/1flaiw3BE5k/s1600/SENS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3.bp.blogspot.com/-SWv4I_cXjww/VAOv35DUdLI/AAAAAAAABjY/1flaiw3BE5k/s1600/SENSOR.bmp"/>
                    <pic:cNvPicPr>
                      <a:picLocks noChangeAspect="1" noChangeArrowheads="1"/>
                    </pic:cNvPicPr>
                  </pic:nvPicPr>
                  <pic:blipFill>
                    <a:blip r:embed="rId48" r:link="rId49" cstate="print"/>
                    <a:srcRect/>
                    <a:stretch>
                      <a:fillRect/>
                    </a:stretch>
                  </pic:blipFill>
                  <pic:spPr bwMode="auto">
                    <a:xfrm>
                      <a:off x="0" y="0"/>
                      <a:ext cx="5791200" cy="3657600"/>
                    </a:xfrm>
                    <a:prstGeom prst="rect">
                      <a:avLst/>
                    </a:prstGeom>
                    <a:noFill/>
                    <a:ln w="9525">
                      <a:noFill/>
                      <a:miter lim="800000"/>
                      <a:headEnd/>
                      <a:tailEnd/>
                    </a:ln>
                  </pic:spPr>
                </pic:pic>
              </a:graphicData>
            </a:graphic>
          </wp:anchor>
        </w:drawing>
      </w:r>
    </w:p>
    <w:p w:rsidR="00D04DCE" w:rsidRDefault="00D04DCE" w:rsidP="00D04DCE"/>
    <w:p w:rsidR="00D04DCE" w:rsidRDefault="00D04DCE" w:rsidP="00D04DCE">
      <w:r>
        <w:rPr>
          <w:rFonts w:ascii="Arial" w:hAnsi="Arial" w:cs="Arial"/>
          <w:color w:val="222222"/>
          <w:shd w:val="clear" w:color="auto" w:fill="FFFFFF"/>
        </w:rPr>
        <w:t>Diagramas de conexiones de sensores polarizados</w:t>
      </w:r>
    </w:p>
    <w:p w:rsidR="00D04DCE" w:rsidRDefault="007F3CC6" w:rsidP="007F3CC6">
      <w:pPr>
        <w:pStyle w:val="Ttulo1"/>
        <w:rPr>
          <w:color w:val="auto"/>
        </w:rPr>
      </w:pPr>
      <w:r w:rsidRPr="007F3CC6">
        <w:rPr>
          <w:color w:val="auto"/>
        </w:rPr>
        <w:t>Sensores Capacitivos</w:t>
      </w:r>
    </w:p>
    <w:p w:rsidR="007F3CC6" w:rsidRPr="007F3CC6" w:rsidRDefault="007F3CC6" w:rsidP="007F3CC6">
      <w:pPr>
        <w:rPr>
          <w:b/>
          <w:sz w:val="28"/>
          <w:szCs w:val="28"/>
        </w:rPr>
      </w:pPr>
      <w:r w:rsidRPr="007F3CC6">
        <w:rPr>
          <w:b/>
          <w:sz w:val="28"/>
          <w:szCs w:val="28"/>
        </w:rPr>
        <w:t>Conceptos teóricos</w:t>
      </w:r>
    </w:p>
    <w:p w:rsidR="007F3CC6" w:rsidRDefault="007F3CC6" w:rsidP="007F3CC6">
      <w:pPr>
        <w:pStyle w:val="NormalWeb"/>
        <w:shd w:val="clear" w:color="auto" w:fill="FFFFFF"/>
        <w:rPr>
          <w:rFonts w:ascii="Arial" w:hAnsi="Arial" w:cs="Arial"/>
          <w:color w:val="000000"/>
        </w:rPr>
      </w:pPr>
      <w:r w:rsidRPr="007F3CC6">
        <w:rPr>
          <w:rFonts w:ascii="Arial" w:hAnsi="Arial" w:cs="Arial"/>
          <w:color w:val="000000"/>
        </w:rPr>
        <w:t xml:space="preserve">Los detectores capacitivos se utilizan para la detección sin contacto de cualquier tipo de objeto, así como para supervisar el nivel de llenado. Al contrario que sus equivalentes inductivos, los cuales únicamente detectan objetos metálicos, los detectores capacitivos son también aptos para la detección de materiales no metálicos. Los campos de aplicación más característicos son las industrias maderera, papelera, agroalimentaria, química y de plásticos. Así, en un sistema de envasado, los detectores capacitivos controlan la "presencia" de producto en un envase, así como el nivel de llenado dentro del mismo (p.ej. en un cartón de leche). Otro ejemplo de aplicación se encuentra en el control del traslado de planchas de cristal o madera en un transportador de rodillos. </w:t>
      </w:r>
      <w:r w:rsidR="00D04DCE" w:rsidRPr="007F3CC6">
        <w:rPr>
          <w:rFonts w:ascii="Arial" w:hAnsi="Arial" w:cs="Arial"/>
          <w:color w:val="000000"/>
        </w:rPr>
        <w:t xml:space="preserve">    </w:t>
      </w:r>
    </w:p>
    <w:p w:rsidR="007F3CC6" w:rsidRDefault="007F3CC6" w:rsidP="007F3CC6">
      <w:pPr>
        <w:pStyle w:val="NormalWeb"/>
        <w:shd w:val="clear" w:color="auto" w:fill="FFFFFF"/>
        <w:rPr>
          <w:rFonts w:ascii="Arial" w:hAnsi="Arial" w:cs="Arial"/>
          <w:color w:val="000000"/>
        </w:rPr>
      </w:pPr>
      <w:r w:rsidRPr="007F3CC6">
        <w:rPr>
          <w:rFonts w:ascii="Arial" w:hAnsi="Arial" w:cs="Arial"/>
          <w:b/>
          <w:color w:val="000000"/>
        </w:rPr>
        <w:t>Funcionamiento</w:t>
      </w:r>
      <w:r w:rsidRPr="007F3CC6">
        <w:rPr>
          <w:rFonts w:ascii="Arial" w:hAnsi="Arial" w:cs="Arial"/>
          <w:b/>
          <w:color w:val="000000"/>
        </w:rPr>
        <w:br/>
      </w:r>
    </w:p>
    <w:p w:rsidR="00D04DCE" w:rsidRPr="007F3CC6" w:rsidRDefault="007F3CC6" w:rsidP="007F3CC6">
      <w:pPr>
        <w:pStyle w:val="NormalWeb"/>
        <w:shd w:val="clear" w:color="auto" w:fill="FFFFFF"/>
        <w:rPr>
          <w:rFonts w:ascii="Arial" w:hAnsi="Arial" w:cs="Arial"/>
          <w:color w:val="000000"/>
        </w:rPr>
      </w:pPr>
      <w:r w:rsidRPr="007F3CC6">
        <w:rPr>
          <w:rFonts w:ascii="Arial" w:hAnsi="Arial" w:cs="Arial"/>
          <w:color w:val="000000"/>
        </w:rPr>
        <w:t xml:space="preserve">En principio se mide la capacidad entre el electrodo activo del detector y el potencial de tierra eléctrico. Un objeto que se está acercando influye en el campo alterno eléctrico entre ambas "placas de condensador", y con ello, también en la capacidad. Esto se aplica tanto para los objetos metálicos como también para los no metálicos. El usuario puede ajustar la sensibilidad mediante potenciómetro o botón </w:t>
      </w:r>
      <w:proofErr w:type="spellStart"/>
      <w:r w:rsidRPr="007F3CC6">
        <w:rPr>
          <w:rFonts w:ascii="Arial" w:hAnsi="Arial" w:cs="Arial"/>
          <w:color w:val="000000"/>
        </w:rPr>
        <w:t>teach</w:t>
      </w:r>
      <w:proofErr w:type="spellEnd"/>
      <w:r w:rsidRPr="007F3CC6">
        <w:rPr>
          <w:rFonts w:ascii="Arial" w:hAnsi="Arial" w:cs="Arial"/>
          <w:color w:val="000000"/>
        </w:rPr>
        <w:t>.</w:t>
      </w:r>
      <w:r w:rsidR="00D04DCE" w:rsidRPr="007F3CC6">
        <w:rPr>
          <w:rFonts w:ascii="Arial" w:hAnsi="Arial" w:cs="Arial"/>
          <w:color w:val="000000"/>
        </w:rPr>
        <w:t xml:space="preserve">                </w:t>
      </w:r>
    </w:p>
    <w:p w:rsidR="00E03019" w:rsidRPr="00E03019" w:rsidRDefault="00E03019" w:rsidP="00E03019">
      <w:pPr>
        <w:pStyle w:val="Ttulo1"/>
        <w:rPr>
          <w:color w:val="auto"/>
        </w:rPr>
      </w:pPr>
      <w:r w:rsidRPr="00E03019">
        <w:rPr>
          <w:color w:val="auto"/>
        </w:rPr>
        <w:lastRenderedPageBreak/>
        <w:t>Sensor final de carrera</w:t>
      </w:r>
    </w:p>
    <w:p w:rsidR="007830C2" w:rsidRPr="00BC2342" w:rsidRDefault="007830C2" w:rsidP="007830C2">
      <w:pPr>
        <w:pStyle w:val="NormalWeb"/>
        <w:shd w:val="clear" w:color="auto" w:fill="FFFFFF"/>
        <w:rPr>
          <w:rFonts w:ascii="Arial" w:hAnsi="Arial" w:cs="Arial"/>
          <w:color w:val="000000"/>
        </w:rPr>
      </w:pPr>
      <w:r>
        <w:rPr>
          <w:rFonts w:ascii="Arial" w:hAnsi="Arial" w:cs="Arial"/>
          <w:noProof/>
          <w:color w:val="000000"/>
        </w:rPr>
        <w:drawing>
          <wp:anchor distT="0" distB="0" distL="114300" distR="114300" simplePos="0" relativeHeight="251664384" behindDoc="1" locked="0" layoutInCell="1" allowOverlap="1">
            <wp:simplePos x="0" y="0"/>
            <wp:positionH relativeFrom="column">
              <wp:posOffset>2167890</wp:posOffset>
            </wp:positionH>
            <wp:positionV relativeFrom="paragraph">
              <wp:posOffset>247015</wp:posOffset>
            </wp:positionV>
            <wp:extent cx="4267200" cy="1419225"/>
            <wp:effectExtent l="19050" t="0" r="0" b="0"/>
            <wp:wrapTight wrapText="bothSides">
              <wp:wrapPolygon edited="0">
                <wp:start x="-96" y="0"/>
                <wp:lineTo x="-96" y="21455"/>
                <wp:lineTo x="21600" y="21455"/>
                <wp:lineTo x="21600" y="0"/>
                <wp:lineTo x="-96" y="0"/>
              </wp:wrapPolygon>
            </wp:wrapTight>
            <wp:docPr id="11" name="Imagen 3" descr="http://robots-argentina.com.ar/img/Sensores_swi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obots-argentina.com.ar/img/Sensores_switch.jpg"/>
                    <pic:cNvPicPr>
                      <a:picLocks noChangeAspect="1" noChangeArrowheads="1"/>
                    </pic:cNvPicPr>
                  </pic:nvPicPr>
                  <pic:blipFill>
                    <a:blip r:embed="rId50" cstate="print"/>
                    <a:srcRect/>
                    <a:stretch>
                      <a:fillRect/>
                    </a:stretch>
                  </pic:blipFill>
                  <pic:spPr bwMode="auto">
                    <a:xfrm>
                      <a:off x="0" y="0"/>
                      <a:ext cx="4267200" cy="1419225"/>
                    </a:xfrm>
                    <a:prstGeom prst="rect">
                      <a:avLst/>
                    </a:prstGeom>
                    <a:noFill/>
                    <a:ln w="9525">
                      <a:noFill/>
                      <a:miter lim="800000"/>
                      <a:headEnd/>
                      <a:tailEnd/>
                    </a:ln>
                  </pic:spPr>
                </pic:pic>
              </a:graphicData>
            </a:graphic>
          </wp:anchor>
        </w:drawing>
      </w:r>
      <w:r w:rsidRPr="00BC2342">
        <w:rPr>
          <w:rFonts w:ascii="Arial" w:hAnsi="Arial" w:cs="Arial"/>
          <w:color w:val="000000"/>
        </w:rPr>
        <w:t>No es necesario extenderse mucho sobre estos componentes (llamados "</w:t>
      </w:r>
      <w:proofErr w:type="spellStart"/>
      <w:r w:rsidRPr="00BC2342">
        <w:rPr>
          <w:rFonts w:ascii="Arial" w:hAnsi="Arial" w:cs="Arial"/>
          <w:color w:val="000000"/>
        </w:rPr>
        <w:t>microswitch</w:t>
      </w:r>
      <w:proofErr w:type="spellEnd"/>
      <w:r w:rsidRPr="00BC2342">
        <w:rPr>
          <w:rFonts w:ascii="Arial" w:hAnsi="Arial" w:cs="Arial"/>
          <w:color w:val="000000"/>
        </w:rPr>
        <w:t>" en inglés), muy comunes en la industria y muy utilizados en equipos electrónicos y en automatización.</w:t>
      </w:r>
    </w:p>
    <w:p w:rsidR="007830C2" w:rsidRDefault="007830C2" w:rsidP="00E03019">
      <w:pPr>
        <w:pStyle w:val="NormalWeb"/>
        <w:shd w:val="clear" w:color="auto" w:fill="FFFFFF"/>
        <w:rPr>
          <w:rFonts w:ascii="Arial" w:hAnsi="Arial" w:cs="Arial"/>
          <w:color w:val="000000"/>
        </w:rPr>
      </w:pP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Dentro de los </w:t>
      </w:r>
      <w:hyperlink r:id="rId51" w:tooltip="Componente electrónico" w:history="1">
        <w:r w:rsidRPr="00E03019">
          <w:rPr>
            <w:rFonts w:ascii="Arial" w:hAnsi="Arial" w:cs="Arial"/>
            <w:color w:val="000000"/>
          </w:rPr>
          <w:t>componentes electrónicos</w:t>
        </w:r>
      </w:hyperlink>
      <w:r w:rsidRPr="00E03019">
        <w:rPr>
          <w:rFonts w:ascii="Arial" w:hAnsi="Arial" w:cs="Arial"/>
          <w:color w:val="000000"/>
        </w:rPr>
        <w:t xml:space="preserve">, se encuentra el final de carrera o </w:t>
      </w:r>
      <w:hyperlink r:id="rId52" w:tooltip="Sensor" w:history="1">
        <w:r w:rsidRPr="00E03019">
          <w:rPr>
            <w:rFonts w:ascii="Arial" w:hAnsi="Arial" w:cs="Arial"/>
            <w:color w:val="000000"/>
          </w:rPr>
          <w:t>sensor</w:t>
        </w:r>
      </w:hyperlink>
      <w:r w:rsidRPr="00E03019">
        <w:rPr>
          <w:rFonts w:ascii="Arial" w:hAnsi="Arial" w:cs="Arial"/>
          <w:color w:val="000000"/>
        </w:rPr>
        <w:t xml:space="preserve"> de contacto (también conocido como "</w:t>
      </w:r>
      <w:hyperlink r:id="rId53" w:tooltip="Interruptor" w:history="1">
        <w:r w:rsidRPr="00E03019">
          <w:rPr>
            <w:rFonts w:ascii="Arial" w:hAnsi="Arial" w:cs="Arial"/>
            <w:color w:val="000000"/>
          </w:rPr>
          <w:t>interruptor</w:t>
        </w:r>
      </w:hyperlink>
      <w:r w:rsidRPr="00E03019">
        <w:rPr>
          <w:rFonts w:ascii="Arial" w:hAnsi="Arial" w:cs="Arial"/>
          <w:color w:val="000000"/>
        </w:rPr>
        <w:t xml:space="preserve"> de límite"), son dispositivos </w:t>
      </w:r>
      <w:hyperlink r:id="rId54" w:tooltip="Electrónica" w:history="1">
        <w:r w:rsidRPr="00E03019">
          <w:rPr>
            <w:rFonts w:ascii="Arial" w:hAnsi="Arial" w:cs="Arial"/>
            <w:color w:val="000000"/>
          </w:rPr>
          <w:t>eléctricos</w:t>
        </w:r>
      </w:hyperlink>
      <w:r w:rsidRPr="00E03019">
        <w:rPr>
          <w:rFonts w:ascii="Arial" w:hAnsi="Arial" w:cs="Arial"/>
          <w:color w:val="000000"/>
        </w:rPr>
        <w:t xml:space="preserve">, </w:t>
      </w:r>
      <w:hyperlink r:id="rId55" w:tooltip="Neumática" w:history="1">
        <w:r w:rsidRPr="00E03019">
          <w:rPr>
            <w:rFonts w:ascii="Arial" w:hAnsi="Arial" w:cs="Arial"/>
            <w:color w:val="000000"/>
          </w:rPr>
          <w:t>neumáticos</w:t>
        </w:r>
      </w:hyperlink>
      <w:r w:rsidRPr="00E03019">
        <w:rPr>
          <w:rFonts w:ascii="Arial" w:hAnsi="Arial" w:cs="Arial"/>
          <w:color w:val="000000"/>
        </w:rPr>
        <w:t xml:space="preserve"> o </w:t>
      </w:r>
      <w:hyperlink r:id="rId56" w:tooltip="Mecanismo" w:history="1">
        <w:r w:rsidRPr="00E03019">
          <w:rPr>
            <w:rFonts w:ascii="Arial" w:hAnsi="Arial" w:cs="Arial"/>
            <w:color w:val="000000"/>
          </w:rPr>
          <w:t>mecánicos</w:t>
        </w:r>
      </w:hyperlink>
      <w:r w:rsidRPr="00E03019">
        <w:rPr>
          <w:rFonts w:ascii="Arial" w:hAnsi="Arial" w:cs="Arial"/>
          <w:color w:val="000000"/>
        </w:rPr>
        <w:t xml:space="preserve"> situados al final del recorrido o de un elemento móvil, como por ejemplo una </w:t>
      </w:r>
      <w:hyperlink r:id="rId57" w:tooltip="Cinta transportadora" w:history="1">
        <w:r w:rsidRPr="00E03019">
          <w:rPr>
            <w:rFonts w:ascii="Arial" w:hAnsi="Arial" w:cs="Arial"/>
            <w:color w:val="000000"/>
          </w:rPr>
          <w:t>cinta transportadora</w:t>
        </w:r>
      </w:hyperlink>
      <w:r w:rsidRPr="00E03019">
        <w:rPr>
          <w:rFonts w:ascii="Arial" w:hAnsi="Arial" w:cs="Arial"/>
          <w:color w:val="000000"/>
        </w:rPr>
        <w:t xml:space="preserve">, con el objetivo de enviar señales que puedan modificar el estado de un </w:t>
      </w:r>
      <w:hyperlink r:id="rId58" w:tooltip="Circuito" w:history="1">
        <w:r w:rsidRPr="00E03019">
          <w:rPr>
            <w:rFonts w:ascii="Arial" w:hAnsi="Arial" w:cs="Arial"/>
            <w:color w:val="000000"/>
          </w:rPr>
          <w:t>circuito</w:t>
        </w:r>
      </w:hyperlink>
      <w:r w:rsidRPr="00E03019">
        <w:rPr>
          <w:rFonts w:ascii="Arial" w:hAnsi="Arial" w:cs="Arial"/>
          <w:color w:val="000000"/>
        </w:rPr>
        <w:t>.</w:t>
      </w:r>
      <w:r w:rsidR="007830C2" w:rsidRPr="007830C2">
        <w:rPr>
          <w:rFonts w:ascii="Arial" w:hAnsi="Arial" w:cs="Arial"/>
          <w:color w:val="000000"/>
        </w:rPr>
        <w:t xml:space="preserve"> </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Internamente pueden contener interruptores normalmente abiertos (NA), cerrados (NC) o </w:t>
      </w:r>
      <w:hyperlink r:id="rId59" w:tooltip="Conmutador" w:history="1">
        <w:r w:rsidRPr="00E03019">
          <w:rPr>
            <w:rFonts w:ascii="Arial" w:hAnsi="Arial" w:cs="Arial"/>
            <w:color w:val="000000"/>
          </w:rPr>
          <w:t>conmutadores</w:t>
        </w:r>
      </w:hyperlink>
      <w:r w:rsidRPr="00E03019">
        <w:rPr>
          <w:rFonts w:ascii="Arial" w:hAnsi="Arial" w:cs="Arial"/>
          <w:color w:val="000000"/>
        </w:rPr>
        <w:t xml:space="preserve"> dependiendo de la operación que cumplan al ser accionados, de ahí la gran variedad de finales de carrera que existen en mercado.</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Los finales de carrera están fabricados en diferentes materiales tales como metal, plástico o </w:t>
      </w:r>
      <w:hyperlink r:id="rId60" w:tooltip="Fibra de vidrio" w:history="1">
        <w:r w:rsidRPr="00E03019">
          <w:rPr>
            <w:rFonts w:ascii="Arial" w:hAnsi="Arial" w:cs="Arial"/>
            <w:color w:val="000000"/>
          </w:rPr>
          <w:t>fibra de vidrio</w:t>
        </w:r>
      </w:hyperlink>
      <w:r w:rsidRPr="00E03019">
        <w:rPr>
          <w:rFonts w:ascii="Arial" w:hAnsi="Arial" w:cs="Arial"/>
          <w:color w:val="000000"/>
        </w:rPr>
        <w:t>.</w:t>
      </w:r>
      <w:r w:rsidRPr="00E03019">
        <w:t xml:space="preserve"> </w:t>
      </w:r>
    </w:p>
    <w:p w:rsidR="003577FF" w:rsidRPr="003577FF" w:rsidRDefault="003577FF" w:rsidP="003577FF">
      <w:pPr>
        <w:pStyle w:val="Ttulo1"/>
        <w:rPr>
          <w:color w:val="auto"/>
        </w:rPr>
      </w:pPr>
      <w:r w:rsidRPr="003577FF">
        <w:rPr>
          <w:color w:val="auto"/>
        </w:rPr>
        <w:t>Ventajas e Inconvenientes</w:t>
      </w:r>
    </w:p>
    <w:p w:rsidR="003577FF" w:rsidRPr="003577FF" w:rsidRDefault="003577FF" w:rsidP="003577FF">
      <w:pPr>
        <w:pStyle w:val="NormalWeb"/>
        <w:shd w:val="clear" w:color="auto" w:fill="FFFFFF"/>
        <w:rPr>
          <w:rFonts w:ascii="Arial" w:hAnsi="Arial" w:cs="Arial"/>
          <w:color w:val="000000"/>
        </w:rPr>
      </w:pPr>
      <w:r w:rsidRPr="003577FF">
        <w:rPr>
          <w:rFonts w:ascii="Arial" w:hAnsi="Arial" w:cs="Arial"/>
          <w:color w:val="000000"/>
        </w:rPr>
        <w:t>Entre las ventajas encontramos la facilidad en la instalación, la robustez del sistema, es insensible a estados transitorios, trabaja a tensiones altas, debido a la inexistencia de imanes es inmune a la electricidad estática.</w:t>
      </w:r>
    </w:p>
    <w:p w:rsidR="003577FF" w:rsidRPr="003577FF" w:rsidRDefault="003577FF" w:rsidP="003577FF">
      <w:pPr>
        <w:pStyle w:val="NormalWeb"/>
        <w:shd w:val="clear" w:color="auto" w:fill="FFFFFF"/>
        <w:rPr>
          <w:rFonts w:ascii="Arial" w:hAnsi="Arial" w:cs="Arial"/>
          <w:color w:val="000000"/>
        </w:rPr>
      </w:pPr>
      <w:r w:rsidRPr="003577FF">
        <w:rPr>
          <w:rFonts w:ascii="Arial" w:hAnsi="Arial" w:cs="Arial"/>
          <w:color w:val="000000"/>
        </w:rPr>
        <w:t>Los inconvenientes de este dispositivo son la velocidad de detección y la posibilidad de rebotes en el contacto, además depende de la fuerza de actuación.</w:t>
      </w:r>
    </w:p>
    <w:p w:rsidR="00F063EA" w:rsidRPr="00F063EA" w:rsidRDefault="00347563" w:rsidP="00F063EA">
      <w:pPr>
        <w:pStyle w:val="Ttulo1"/>
        <w:rPr>
          <w:color w:val="auto"/>
        </w:rPr>
      </w:pPr>
      <w:r>
        <w:rPr>
          <w:noProof/>
          <w:color w:val="auto"/>
          <w:lang w:eastAsia="es-ES"/>
        </w:rPr>
        <w:drawing>
          <wp:anchor distT="0" distB="0" distL="114300" distR="114300" simplePos="0" relativeHeight="251676672" behindDoc="0" locked="0" layoutInCell="1" allowOverlap="1">
            <wp:simplePos x="0" y="0"/>
            <wp:positionH relativeFrom="column">
              <wp:posOffset>4453890</wp:posOffset>
            </wp:positionH>
            <wp:positionV relativeFrom="paragraph">
              <wp:posOffset>572135</wp:posOffset>
            </wp:positionV>
            <wp:extent cx="1571625" cy="1571625"/>
            <wp:effectExtent l="19050" t="0" r="9525" b="0"/>
            <wp:wrapSquare wrapText="bothSides"/>
            <wp:docPr id="24" name="thumb_3514" descr="Interruptor magnético Reed-switch">
              <a:hlinkClick xmlns:a="http://schemas.openxmlformats.org/drawingml/2006/main" r:id="rId61" tooltip="&quot;Interruptor magnético Reed-swit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_3514" descr="Interruptor magnético Reed-switch">
                      <a:hlinkClick r:id="rId61" tooltip="&quot;Interruptor magnético Reed-switch&quot;"/>
                    </pic:cNvPr>
                    <pic:cNvPicPr>
                      <a:picLocks noChangeAspect="1" noChangeArrowheads="1"/>
                    </pic:cNvPicPr>
                  </pic:nvPicPr>
                  <pic:blipFill>
                    <a:blip r:embed="rId62" cstate="print"/>
                    <a:srcRect/>
                    <a:stretch>
                      <a:fillRect/>
                    </a:stretch>
                  </pic:blipFill>
                  <pic:spPr bwMode="auto">
                    <a:xfrm>
                      <a:off x="0" y="0"/>
                      <a:ext cx="1571625" cy="1571625"/>
                    </a:xfrm>
                    <a:prstGeom prst="rect">
                      <a:avLst/>
                    </a:prstGeom>
                    <a:noFill/>
                    <a:ln w="9525">
                      <a:noFill/>
                      <a:miter lim="800000"/>
                      <a:headEnd/>
                      <a:tailEnd/>
                    </a:ln>
                  </pic:spPr>
                </pic:pic>
              </a:graphicData>
            </a:graphic>
          </wp:anchor>
        </w:drawing>
      </w:r>
      <w:r w:rsidR="00F063EA" w:rsidRPr="00F063EA">
        <w:rPr>
          <w:color w:val="auto"/>
        </w:rPr>
        <w:t>Sensores Magnéticos</w:t>
      </w:r>
    </w:p>
    <w:p w:rsidR="00F063EA" w:rsidRPr="00F063EA" w:rsidRDefault="00F063EA" w:rsidP="00F063EA">
      <w:pPr>
        <w:pStyle w:val="NormalWeb"/>
        <w:shd w:val="clear" w:color="auto" w:fill="FFFFFF"/>
        <w:rPr>
          <w:rFonts w:ascii="Arial" w:hAnsi="Arial" w:cs="Arial"/>
          <w:color w:val="000000"/>
        </w:rPr>
      </w:pPr>
      <w:r w:rsidRPr="00F063EA">
        <w:rPr>
          <w:rFonts w:ascii="Arial" w:hAnsi="Arial" w:cs="Arial"/>
          <w:color w:val="000000"/>
        </w:rPr>
        <w:t xml:space="preserve">Detecta los campos magnéticos que provocan los imanes o las corrientes eléctricas. El principal es el llamado interruptor Reed; consiste en un par de láminas metálicas de materiales </w:t>
      </w:r>
      <w:proofErr w:type="spellStart"/>
      <w:r w:rsidRPr="00F063EA">
        <w:rPr>
          <w:rFonts w:ascii="Arial" w:hAnsi="Arial" w:cs="Arial"/>
          <w:color w:val="000000"/>
        </w:rPr>
        <w:t>ferromagnéticos</w:t>
      </w:r>
      <w:proofErr w:type="spellEnd"/>
      <w:r w:rsidRPr="00F063EA">
        <w:rPr>
          <w:rFonts w:ascii="Arial" w:hAnsi="Arial" w:cs="Arial"/>
          <w:color w:val="000000"/>
        </w:rPr>
        <w:t xml:space="preserve"> metidas en el interior de una cápsula que se atraen en presencia de un campo magnético, cerrando el circuito. </w:t>
      </w:r>
    </w:p>
    <w:p w:rsidR="00F063EA" w:rsidRDefault="00347563" w:rsidP="00371BB3">
      <w:pPr>
        <w:pStyle w:val="NormalWeb"/>
        <w:shd w:val="clear" w:color="auto" w:fill="FFFFFF"/>
        <w:rPr>
          <w:rFonts w:ascii="Arial" w:hAnsi="Arial" w:cs="Arial"/>
          <w:b/>
          <w:color w:val="000000"/>
        </w:rPr>
      </w:pPr>
      <w:r w:rsidRPr="00347563">
        <w:rPr>
          <w:rFonts w:ascii="Arial" w:hAnsi="Arial" w:cs="Arial"/>
          <w:color w:val="000000"/>
        </w:rPr>
        <w:t xml:space="preserve">El interruptor Reed puede sustituir a los finales de carrera para detectar la posición de un elemento móvil, con la ventaja de que no necesita ser empujado físicamente por dicho elemento sino que puede detectar la proximidad sin contacto directo. Esto es muy útil cuando interesa evitar el contacto físico, por ejemplo para detectar el nivel de agua de un depósito </w:t>
      </w:r>
    </w:p>
    <w:p w:rsidR="00371BB3" w:rsidRPr="00CF1816" w:rsidRDefault="00CF1816" w:rsidP="00371BB3">
      <w:pPr>
        <w:pStyle w:val="NormalWeb"/>
        <w:shd w:val="clear" w:color="auto" w:fill="FFFFFF"/>
        <w:rPr>
          <w:rFonts w:ascii="Arial" w:hAnsi="Arial" w:cs="Arial"/>
          <w:b/>
          <w:color w:val="000000"/>
        </w:rPr>
      </w:pPr>
      <w:r w:rsidRPr="00CF1816">
        <w:rPr>
          <w:rFonts w:ascii="Arial" w:hAnsi="Arial" w:cs="Arial"/>
          <w:b/>
          <w:color w:val="000000"/>
        </w:rPr>
        <w:lastRenderedPageBreak/>
        <w:t>Sensores o transductores de presión</w:t>
      </w:r>
    </w:p>
    <w:p w:rsidR="00CF1816" w:rsidRPr="00CF1816" w:rsidRDefault="00CF1816" w:rsidP="00CF1816">
      <w:pPr>
        <w:pStyle w:val="NormalWeb"/>
        <w:shd w:val="clear" w:color="auto" w:fill="FFFFFF"/>
        <w:rPr>
          <w:rFonts w:ascii="Arial" w:hAnsi="Arial" w:cs="Arial"/>
          <w:b/>
          <w:color w:val="000000"/>
        </w:rPr>
      </w:pPr>
      <w:r w:rsidRPr="00CF1816">
        <w:rPr>
          <w:rFonts w:ascii="Arial" w:hAnsi="Arial" w:cs="Arial"/>
          <w:color w:val="000000"/>
        </w:rPr>
        <w:t>Los sensores de presión o transductores de presión son elementos que transforman la magnitud física de presión o fuerza por unidad de superficie en otra magnitud eléctrica</w:t>
      </w:r>
      <w:r w:rsidR="00F030B4">
        <w:rPr>
          <w:rFonts w:ascii="Arial" w:hAnsi="Arial" w:cs="Arial"/>
          <w:color w:val="000000"/>
        </w:rPr>
        <w:t xml:space="preserve">     (0-10V; 0-20mA o 4-20mA),</w:t>
      </w:r>
      <w:r w:rsidRPr="00CF1816">
        <w:rPr>
          <w:rFonts w:ascii="Arial" w:hAnsi="Arial" w:cs="Arial"/>
          <w:color w:val="000000"/>
        </w:rPr>
        <w:t xml:space="preserve"> que será la que emplearemos en los equipos de automatización o adquisición estándar. Los rangos de medida son muy amplios, desde unas milésimas de bar hasta los miles de bar. </w:t>
      </w:r>
      <w:r w:rsidRPr="00CF1816">
        <w:rPr>
          <w:rFonts w:ascii="Arial" w:hAnsi="Arial" w:cs="Arial"/>
          <w:color w:val="000000"/>
        </w:rPr>
        <w:br/>
      </w:r>
      <w:r w:rsidRPr="00CF1816">
        <w:rPr>
          <w:rFonts w:ascii="Arial" w:hAnsi="Arial" w:cs="Arial"/>
          <w:color w:val="000000"/>
        </w:rPr>
        <w:br/>
      </w:r>
      <w:r w:rsidRPr="00CF1816">
        <w:rPr>
          <w:rFonts w:ascii="Arial" w:hAnsi="Arial" w:cs="Arial"/>
          <w:b/>
          <w:color w:val="000000"/>
        </w:rPr>
        <w:t>Principios de funcionamiento de la instrumentación de presión electrónica</w:t>
      </w:r>
    </w:p>
    <w:p w:rsidR="00CF1816" w:rsidRDefault="00CF1816" w:rsidP="00CF1816">
      <w:pPr>
        <w:pStyle w:val="NormalWeb"/>
        <w:shd w:val="clear" w:color="auto" w:fill="FFFFFF"/>
        <w:rPr>
          <w:rFonts w:ascii="Arial" w:hAnsi="Arial" w:cs="Arial"/>
          <w:color w:val="000000"/>
        </w:rPr>
      </w:pPr>
      <w:r w:rsidRPr="00CF1816">
        <w:rPr>
          <w:rFonts w:ascii="Arial" w:hAnsi="Arial" w:cs="Arial"/>
          <w:color w:val="000000"/>
        </w:rPr>
        <w:t>Para la medida de presión con transmisores de presión se requiere un sensor que capta el valor de presión o la variación de la misma y lo convierte de manera exacta y precisa en una señal eléctrica</w:t>
      </w:r>
      <w:r w:rsidR="00644B67">
        <w:rPr>
          <w:rFonts w:ascii="Arial" w:hAnsi="Arial" w:cs="Arial"/>
          <w:color w:val="000000"/>
        </w:rPr>
        <w:t>;</w:t>
      </w:r>
      <w:r w:rsidR="00347563">
        <w:rPr>
          <w:rFonts w:ascii="Arial" w:hAnsi="Arial" w:cs="Arial"/>
          <w:color w:val="000000"/>
        </w:rPr>
        <w:t xml:space="preserve"> normalmente de 0-10V; 0-20mA o 4-20mA</w:t>
      </w:r>
      <w:r w:rsidRPr="00CF1816">
        <w:rPr>
          <w:rFonts w:ascii="Arial" w:hAnsi="Arial" w:cs="Arial"/>
          <w:color w:val="000000"/>
        </w:rPr>
        <w:t xml:space="preserve">. La señal eléctrica indica el valor de presión recibida. Los cuatro principios más importantes son la medida con sensores resistivos, sensores </w:t>
      </w:r>
      <w:proofErr w:type="spellStart"/>
      <w:r w:rsidRPr="00CF1816">
        <w:rPr>
          <w:rFonts w:ascii="Arial" w:hAnsi="Arial" w:cs="Arial"/>
          <w:color w:val="000000"/>
        </w:rPr>
        <w:t>piezoresistivos</w:t>
      </w:r>
      <w:proofErr w:type="spellEnd"/>
      <w:r w:rsidRPr="00CF1816">
        <w:rPr>
          <w:rFonts w:ascii="Arial" w:hAnsi="Arial" w:cs="Arial"/>
          <w:color w:val="000000"/>
        </w:rPr>
        <w:t>, sensores capacitivos y sensores piezoeléctricos.</w:t>
      </w:r>
    </w:p>
    <w:p w:rsidR="00F063EA" w:rsidRDefault="00F063EA" w:rsidP="00F063EA">
      <w:pPr>
        <w:pStyle w:val="NormalWeb"/>
        <w:shd w:val="clear" w:color="auto" w:fill="FFFFFF"/>
        <w:rPr>
          <w:rFonts w:ascii="Arial" w:hAnsi="Arial" w:cs="Arial"/>
          <w:b/>
          <w:color w:val="000000"/>
        </w:rPr>
      </w:pPr>
      <w:r w:rsidRPr="00F063EA">
        <w:rPr>
          <w:rFonts w:ascii="Arial" w:hAnsi="Arial" w:cs="Arial"/>
          <w:b/>
          <w:color w:val="000000"/>
        </w:rPr>
        <w:t>Sensores de Humedad</w:t>
      </w:r>
    </w:p>
    <w:p w:rsidR="00776B5D" w:rsidRDefault="00776B5D" w:rsidP="00776B5D">
      <w:pPr>
        <w:pStyle w:val="NormalWeb"/>
        <w:shd w:val="clear" w:color="auto" w:fill="FFFFFF"/>
        <w:rPr>
          <w:rFonts w:ascii="Arial" w:hAnsi="Arial" w:cs="Arial"/>
          <w:color w:val="000000"/>
        </w:rPr>
      </w:pPr>
      <w:r w:rsidRPr="00776B5D">
        <w:rPr>
          <w:rFonts w:ascii="Arial" w:hAnsi="Arial" w:cs="Arial"/>
          <w:color w:val="000000"/>
        </w:rPr>
        <w:t>Existen varios tipos de Sensores de humedad, según el principio físico que siguen para realizar la cuantificación de la misma.</w:t>
      </w:r>
    </w:p>
    <w:p w:rsidR="00776B5D" w:rsidRPr="00776B5D" w:rsidRDefault="00776B5D" w:rsidP="00776B5D">
      <w:pPr>
        <w:pStyle w:val="NormalWeb"/>
        <w:numPr>
          <w:ilvl w:val="0"/>
          <w:numId w:val="9"/>
        </w:numPr>
        <w:shd w:val="clear" w:color="auto" w:fill="FFFFFF"/>
        <w:rPr>
          <w:rFonts w:ascii="Arial" w:hAnsi="Arial" w:cs="Arial"/>
          <w:color w:val="000000"/>
        </w:rPr>
      </w:pPr>
      <w:r w:rsidRPr="00776B5D">
        <w:rPr>
          <w:rFonts w:ascii="Arial" w:hAnsi="Arial" w:cs="Arial"/>
          <w:color w:val="000000"/>
        </w:rPr>
        <w:t xml:space="preserve">Por </w:t>
      </w:r>
      <w:hyperlink r:id="rId63" w:tooltip="Conductividad eléctrica" w:history="1">
        <w:r w:rsidRPr="00776B5D">
          <w:rPr>
            <w:rFonts w:ascii="Arial" w:hAnsi="Arial" w:cs="Arial"/>
            <w:color w:val="000000"/>
          </w:rPr>
          <w:t>conductividad</w:t>
        </w:r>
      </w:hyperlink>
      <w:r w:rsidRPr="00776B5D">
        <w:rPr>
          <w:rFonts w:ascii="Arial" w:hAnsi="Arial" w:cs="Arial"/>
          <w:color w:val="000000"/>
        </w:rPr>
        <w:t>: la presencia de agua en un ambiente permite que a través de unas rejillas de oro circule una corriente. Ya que el agua es buena conductora de corriente. Según la medida de corriente se deduce el valor de la humedad.</w:t>
      </w:r>
    </w:p>
    <w:p w:rsidR="00776B5D" w:rsidRDefault="00776B5D" w:rsidP="00776B5D">
      <w:pPr>
        <w:pStyle w:val="NormalWeb"/>
        <w:numPr>
          <w:ilvl w:val="0"/>
          <w:numId w:val="9"/>
        </w:numPr>
        <w:shd w:val="clear" w:color="auto" w:fill="FFFFFF"/>
        <w:rPr>
          <w:rFonts w:ascii="Arial" w:hAnsi="Arial" w:cs="Arial"/>
          <w:color w:val="000000"/>
        </w:rPr>
      </w:pPr>
      <w:r w:rsidRPr="00776B5D">
        <w:rPr>
          <w:rFonts w:ascii="Arial" w:hAnsi="Arial" w:cs="Arial"/>
          <w:color w:val="000000"/>
        </w:rPr>
        <w:t>Capacitivos: se basan sencillamente en el cambio de la capacidad que sufre un condensador en presencia de humedad.</w:t>
      </w:r>
    </w:p>
    <w:p w:rsidR="00776B5D" w:rsidRDefault="00776B5D" w:rsidP="00776B5D">
      <w:pPr>
        <w:pStyle w:val="NormalWeb"/>
        <w:shd w:val="clear" w:color="auto" w:fill="FFFFFF"/>
        <w:rPr>
          <w:rFonts w:ascii="Arial" w:hAnsi="Arial" w:cs="Arial"/>
          <w:color w:val="000000"/>
        </w:rPr>
      </w:pPr>
      <w:r>
        <w:rPr>
          <w:rFonts w:ascii="Arial" w:hAnsi="Arial" w:cs="Arial"/>
          <w:color w:val="000000"/>
        </w:rPr>
        <w:t>La señal proporcionada por estos sensores es procesada a través de circuitos electrónicos que normalmente entregan como salida una señal digital a través de un relé</w:t>
      </w:r>
      <w:r w:rsidR="00C763D8">
        <w:rPr>
          <w:rFonts w:ascii="Arial" w:hAnsi="Arial" w:cs="Arial"/>
          <w:color w:val="000000"/>
        </w:rPr>
        <w:t xml:space="preserve"> y podremos utilizar el contacto NA o NC del relé de acuerdo a nuestras necesidades.</w:t>
      </w:r>
      <w:r w:rsidRPr="00776B5D">
        <w:rPr>
          <w:rFonts w:ascii="Arial" w:hAnsi="Arial" w:cs="Arial"/>
          <w:color w:val="000000"/>
        </w:rPr>
        <w:t xml:space="preserve"> </w:t>
      </w:r>
    </w:p>
    <w:p w:rsidR="00381E5D" w:rsidRDefault="00381E5D" w:rsidP="00381E5D">
      <w:pPr>
        <w:pStyle w:val="Ttulo1"/>
        <w:rPr>
          <w:rFonts w:ascii="Arial" w:hAnsi="Arial" w:cs="Arial"/>
          <w:color w:val="auto"/>
        </w:rPr>
      </w:pPr>
      <w:r w:rsidRPr="00381E5D">
        <w:rPr>
          <w:rFonts w:ascii="Arial" w:hAnsi="Arial" w:cs="Arial"/>
          <w:color w:val="auto"/>
        </w:rPr>
        <w:t>Actuador</w:t>
      </w:r>
    </w:p>
    <w:p w:rsidR="00E32888" w:rsidRPr="00294A41" w:rsidRDefault="00E32888" w:rsidP="00381E5D">
      <w:pPr>
        <w:pStyle w:val="NormalWeb"/>
        <w:shd w:val="clear" w:color="auto" w:fill="FFFFFF"/>
        <w:rPr>
          <w:rFonts w:ascii="Arial" w:hAnsi="Arial" w:cs="Arial"/>
          <w:b/>
          <w:color w:val="000000"/>
        </w:rPr>
      </w:pPr>
      <w:r w:rsidRPr="00294A41">
        <w:rPr>
          <w:rFonts w:ascii="Arial" w:hAnsi="Arial" w:cs="Arial"/>
          <w:b/>
          <w:color w:val="000000"/>
        </w:rPr>
        <w:t>Definición.</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Un ACTUADOR es un dispositivo inherentemente mecánico cuya función es proporcionar</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fuerza para mover o “actuar” otro dispositivo mecánico. La fuerza que provoca el actuador</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proviene de tres fuentes posibles: Presión neumática, presión hidráulica, y fuerza motriz</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eléctrica (motor eléctrico o solenoide). Dependiendo del origen de la fuerza el actuador se denomina “neumático”, “hidráulico” o “eléctrico”.</w:t>
      </w:r>
    </w:p>
    <w:p w:rsidR="00381E5D" w:rsidRPr="00381E5D" w:rsidRDefault="00381E5D" w:rsidP="00381E5D">
      <w:pPr>
        <w:pStyle w:val="NormalWeb"/>
        <w:shd w:val="clear" w:color="auto" w:fill="FFFFFF"/>
        <w:rPr>
          <w:rFonts w:ascii="Arial" w:hAnsi="Arial" w:cs="Arial"/>
          <w:color w:val="000000"/>
        </w:rPr>
      </w:pPr>
      <w:r w:rsidRPr="00381E5D">
        <w:rPr>
          <w:rFonts w:ascii="Arial" w:hAnsi="Arial" w:cs="Arial"/>
          <w:color w:val="000000"/>
        </w:rPr>
        <w:t>Existen varios tipos de actuadores como son:</w:t>
      </w:r>
    </w:p>
    <w:p w:rsidR="00381E5D" w:rsidRP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Hidráulicos</w:t>
      </w:r>
    </w:p>
    <w:p w:rsidR="00381E5D" w:rsidRP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Neumáticos</w:t>
      </w:r>
    </w:p>
    <w:p w:rsid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Eléctricos</w:t>
      </w:r>
    </w:p>
    <w:p w:rsidR="00670EB2" w:rsidRPr="00381E5D" w:rsidRDefault="00670EB2" w:rsidP="00670EB2">
      <w:pPr>
        <w:pStyle w:val="NormalWeb"/>
        <w:shd w:val="clear" w:color="auto" w:fill="FFFFFF"/>
        <w:rPr>
          <w:rFonts w:ascii="Arial" w:hAnsi="Arial" w:cs="Arial"/>
          <w:color w:val="000000"/>
        </w:rPr>
      </w:pPr>
      <w:r w:rsidRPr="00670EB2">
        <w:rPr>
          <w:rFonts w:ascii="Arial" w:hAnsi="Arial" w:cs="Arial"/>
          <w:color w:val="000000"/>
        </w:rPr>
        <w:t>El actuador recibe la orden de un regulador o controlador y da una salida necesaria para activar a un elemento final de control como lo son las válvulas.</w:t>
      </w:r>
    </w:p>
    <w:p w:rsid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lastRenderedPageBreak/>
        <w:t>Actualmente hay básicamente dos tipos de</w:t>
      </w:r>
      <w:r>
        <w:rPr>
          <w:rFonts w:ascii="Arial" w:hAnsi="Arial" w:cs="Arial"/>
          <w:sz w:val="24"/>
          <w:szCs w:val="24"/>
        </w:rPr>
        <w:t xml:space="preserve"> </w:t>
      </w:r>
      <w:r w:rsidRPr="00E32888">
        <w:rPr>
          <w:rFonts w:ascii="Arial" w:hAnsi="Arial" w:cs="Arial"/>
          <w:sz w:val="24"/>
          <w:szCs w:val="24"/>
        </w:rPr>
        <w:t>actuadores.</w:t>
      </w:r>
    </w:p>
    <w:p w:rsidR="00E32888" w:rsidRPr="00E32888" w:rsidRDefault="00E32888" w:rsidP="00E32888">
      <w:pPr>
        <w:autoSpaceDE w:val="0"/>
        <w:autoSpaceDN w:val="0"/>
        <w:adjustRightInd w:val="0"/>
        <w:spacing w:after="0" w:line="240" w:lineRule="auto"/>
        <w:rPr>
          <w:rFonts w:ascii="Arial" w:hAnsi="Arial" w:cs="Arial"/>
          <w:sz w:val="24"/>
          <w:szCs w:val="24"/>
        </w:rPr>
      </w:pP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 Lineales</w:t>
      </w: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 Rotatorios</w:t>
      </w:r>
    </w:p>
    <w:p w:rsidR="00E32888" w:rsidRDefault="00E32888" w:rsidP="00E32888">
      <w:pPr>
        <w:autoSpaceDE w:val="0"/>
        <w:autoSpaceDN w:val="0"/>
        <w:adjustRightInd w:val="0"/>
        <w:spacing w:after="0" w:line="240" w:lineRule="auto"/>
        <w:rPr>
          <w:rFonts w:ascii="Arial" w:hAnsi="Arial" w:cs="Arial"/>
          <w:sz w:val="24"/>
          <w:szCs w:val="24"/>
        </w:rPr>
      </w:pP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Los actuadores lineales generan una fuerza en línea recta, tal como haría un pistón. Los</w:t>
      </w:r>
    </w:p>
    <w:p w:rsidR="00381E5D" w:rsidRPr="00E32888" w:rsidRDefault="00E32888" w:rsidP="00E32888">
      <w:pPr>
        <w:rPr>
          <w:rFonts w:ascii="Arial" w:hAnsi="Arial" w:cs="Arial"/>
          <w:sz w:val="24"/>
          <w:szCs w:val="24"/>
        </w:rPr>
      </w:pPr>
      <w:proofErr w:type="gramStart"/>
      <w:r w:rsidRPr="00E32888">
        <w:rPr>
          <w:rFonts w:ascii="Arial" w:hAnsi="Arial" w:cs="Arial"/>
          <w:sz w:val="24"/>
          <w:szCs w:val="24"/>
        </w:rPr>
        <w:t>actuadores</w:t>
      </w:r>
      <w:proofErr w:type="gramEnd"/>
      <w:r w:rsidRPr="00E32888">
        <w:rPr>
          <w:rFonts w:ascii="Arial" w:hAnsi="Arial" w:cs="Arial"/>
          <w:sz w:val="24"/>
          <w:szCs w:val="24"/>
        </w:rPr>
        <w:t xml:space="preserve"> rotatorios generan una fuerza rotatoria, como lo haría un motor eléctrico</w:t>
      </w:r>
    </w:p>
    <w:p w:rsidR="00294A41" w:rsidRPr="00294A41" w:rsidRDefault="00294A41" w:rsidP="00294A41">
      <w:pPr>
        <w:autoSpaceDE w:val="0"/>
        <w:autoSpaceDN w:val="0"/>
        <w:adjustRightInd w:val="0"/>
        <w:spacing w:after="0" w:line="240" w:lineRule="auto"/>
        <w:rPr>
          <w:rFonts w:ascii="Arial" w:hAnsi="Arial" w:cs="Arial"/>
          <w:b/>
          <w:color w:val="231F20"/>
          <w:sz w:val="24"/>
          <w:szCs w:val="24"/>
        </w:rPr>
      </w:pPr>
      <w:r w:rsidRPr="00294A41">
        <w:rPr>
          <w:rFonts w:ascii="Arial" w:hAnsi="Arial" w:cs="Arial"/>
          <w:b/>
          <w:color w:val="231F20"/>
          <w:sz w:val="24"/>
          <w:szCs w:val="24"/>
        </w:rPr>
        <w:t>Actuadores eléctricos</w:t>
      </w:r>
    </w:p>
    <w:p w:rsidR="00294A41" w:rsidRDefault="00294A41" w:rsidP="00294A41">
      <w:pPr>
        <w:autoSpaceDE w:val="0"/>
        <w:autoSpaceDN w:val="0"/>
        <w:adjustRightInd w:val="0"/>
        <w:spacing w:after="0" w:line="240" w:lineRule="auto"/>
        <w:rPr>
          <w:rFonts w:ascii="Arial" w:hAnsi="Arial" w:cs="Arial"/>
          <w:color w:val="231F20"/>
          <w:sz w:val="24"/>
          <w:szCs w:val="24"/>
        </w:rPr>
      </w:pP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r w:rsidRPr="00294A41">
        <w:rPr>
          <w:rFonts w:ascii="Arial" w:hAnsi="Arial" w:cs="Arial"/>
          <w:color w:val="231F20"/>
          <w:sz w:val="24"/>
          <w:szCs w:val="24"/>
        </w:rPr>
        <w:t>Los actuadores eléctricos incorporan una combinación de motor eléctrico y reductor,</w:t>
      </w: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proofErr w:type="gramStart"/>
      <w:r w:rsidRPr="00294A41">
        <w:rPr>
          <w:rFonts w:ascii="Arial" w:hAnsi="Arial" w:cs="Arial"/>
          <w:color w:val="231F20"/>
          <w:sz w:val="24"/>
          <w:szCs w:val="24"/>
        </w:rPr>
        <w:t>especialmente</w:t>
      </w:r>
      <w:proofErr w:type="gramEnd"/>
      <w:r w:rsidRPr="00294A41">
        <w:rPr>
          <w:rFonts w:ascii="Arial" w:hAnsi="Arial" w:cs="Arial"/>
          <w:color w:val="231F20"/>
          <w:sz w:val="24"/>
          <w:szCs w:val="24"/>
        </w:rPr>
        <w:t xml:space="preserve"> desarrollada y diseñada para la automatización de válvulas, que transmite el</w:t>
      </w: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proofErr w:type="gramStart"/>
      <w:r w:rsidRPr="00294A41">
        <w:rPr>
          <w:rFonts w:ascii="Arial" w:hAnsi="Arial" w:cs="Arial"/>
          <w:color w:val="231F20"/>
          <w:sz w:val="24"/>
          <w:szCs w:val="24"/>
        </w:rPr>
        <w:t>par</w:t>
      </w:r>
      <w:proofErr w:type="gramEnd"/>
      <w:r w:rsidRPr="00294A41">
        <w:rPr>
          <w:rFonts w:ascii="Arial" w:hAnsi="Arial" w:cs="Arial"/>
          <w:color w:val="231F20"/>
          <w:sz w:val="24"/>
          <w:szCs w:val="24"/>
        </w:rPr>
        <w:t xml:space="preserve"> necesario para el accionamiento de una compuerta, válvula de mariposa, de bola o de</w:t>
      </w:r>
    </w:p>
    <w:p w:rsidR="00F063EA" w:rsidRDefault="00294A41" w:rsidP="00294A41">
      <w:pPr>
        <w:autoSpaceDE w:val="0"/>
        <w:autoSpaceDN w:val="0"/>
        <w:adjustRightInd w:val="0"/>
        <w:spacing w:after="0" w:line="240" w:lineRule="auto"/>
        <w:rPr>
          <w:rFonts w:ascii="Arial" w:hAnsi="Arial" w:cs="Arial"/>
          <w:color w:val="231F20"/>
          <w:sz w:val="24"/>
          <w:szCs w:val="24"/>
        </w:rPr>
      </w:pPr>
      <w:proofErr w:type="gramStart"/>
      <w:r w:rsidRPr="00294A41">
        <w:rPr>
          <w:rFonts w:ascii="Arial" w:hAnsi="Arial" w:cs="Arial"/>
          <w:color w:val="231F20"/>
          <w:sz w:val="24"/>
          <w:szCs w:val="24"/>
        </w:rPr>
        <w:t>otro</w:t>
      </w:r>
      <w:proofErr w:type="gramEnd"/>
      <w:r w:rsidRPr="00294A41">
        <w:rPr>
          <w:rFonts w:ascii="Arial" w:hAnsi="Arial" w:cs="Arial"/>
          <w:color w:val="231F20"/>
          <w:sz w:val="24"/>
          <w:szCs w:val="24"/>
        </w:rPr>
        <w:t xml:space="preserve"> tipo. El volante, que forma parte del equipa</w:t>
      </w:r>
      <w:r>
        <w:rPr>
          <w:rFonts w:ascii="Arial" w:hAnsi="Arial" w:cs="Arial"/>
          <w:color w:val="231F20"/>
          <w:sz w:val="24"/>
          <w:szCs w:val="24"/>
        </w:rPr>
        <w:t xml:space="preserve">miento de serie, permite operar </w:t>
      </w:r>
      <w:r w:rsidRPr="00294A41">
        <w:rPr>
          <w:rFonts w:ascii="Arial" w:hAnsi="Arial" w:cs="Arial"/>
          <w:color w:val="231F20"/>
          <w:sz w:val="24"/>
          <w:szCs w:val="24"/>
        </w:rPr>
        <w:t>manualmente</w:t>
      </w:r>
      <w:r>
        <w:rPr>
          <w:rFonts w:ascii="Arial" w:hAnsi="Arial" w:cs="Arial"/>
          <w:color w:val="231F20"/>
          <w:sz w:val="24"/>
          <w:szCs w:val="24"/>
        </w:rPr>
        <w:t xml:space="preserve"> </w:t>
      </w:r>
      <w:r w:rsidRPr="00294A41">
        <w:rPr>
          <w:rFonts w:ascii="Arial" w:hAnsi="Arial" w:cs="Arial"/>
          <w:color w:val="231F20"/>
          <w:sz w:val="24"/>
          <w:szCs w:val="24"/>
        </w:rPr>
        <w:t>la válvula. El actuador registra los datos de carrera y par de la válvula. Un control evalúa estos</w:t>
      </w:r>
      <w:r>
        <w:rPr>
          <w:rFonts w:ascii="Arial" w:hAnsi="Arial" w:cs="Arial"/>
          <w:color w:val="231F20"/>
          <w:sz w:val="24"/>
          <w:szCs w:val="24"/>
        </w:rPr>
        <w:t xml:space="preserve"> </w:t>
      </w:r>
      <w:r w:rsidRPr="00294A41">
        <w:rPr>
          <w:rFonts w:ascii="Arial" w:hAnsi="Arial" w:cs="Arial"/>
          <w:color w:val="231F20"/>
          <w:sz w:val="24"/>
          <w:szCs w:val="24"/>
        </w:rPr>
        <w:t>datos y se encarga de conectar y desconectar el actuador. Este control suele estar integrado</w:t>
      </w:r>
      <w:r>
        <w:rPr>
          <w:rFonts w:ascii="Arial" w:hAnsi="Arial" w:cs="Arial"/>
          <w:color w:val="231F20"/>
          <w:sz w:val="24"/>
          <w:szCs w:val="24"/>
        </w:rPr>
        <w:t xml:space="preserve"> </w:t>
      </w:r>
      <w:r w:rsidRPr="00294A41">
        <w:rPr>
          <w:rFonts w:ascii="Arial" w:hAnsi="Arial" w:cs="Arial"/>
          <w:color w:val="231F20"/>
          <w:sz w:val="24"/>
          <w:szCs w:val="24"/>
        </w:rPr>
        <w:t>en el actuador e incorpora, además del interface eléctrico al sistema de automatización, una</w:t>
      </w:r>
      <w:r>
        <w:rPr>
          <w:rFonts w:ascii="Arial" w:hAnsi="Arial" w:cs="Arial"/>
          <w:color w:val="231F20"/>
          <w:sz w:val="24"/>
          <w:szCs w:val="24"/>
        </w:rPr>
        <w:t xml:space="preserve"> </w:t>
      </w:r>
      <w:r w:rsidRPr="00294A41">
        <w:rPr>
          <w:rFonts w:ascii="Arial" w:hAnsi="Arial" w:cs="Arial"/>
          <w:color w:val="231F20"/>
          <w:sz w:val="24"/>
          <w:szCs w:val="24"/>
        </w:rPr>
        <w:t>unidad de manejo local.</w:t>
      </w:r>
    </w:p>
    <w:p w:rsidR="00777949" w:rsidRPr="00777949" w:rsidRDefault="00777949" w:rsidP="00777949">
      <w:pPr>
        <w:pStyle w:val="NormalWeb"/>
        <w:shd w:val="clear" w:color="auto" w:fill="FFFFFF"/>
        <w:rPr>
          <w:rFonts w:ascii="Arial" w:hAnsi="Arial" w:cs="Arial"/>
          <w:b/>
          <w:color w:val="000000"/>
        </w:rPr>
      </w:pPr>
      <w:r w:rsidRPr="00777949">
        <w:rPr>
          <w:rFonts w:ascii="Arial" w:hAnsi="Arial" w:cs="Arial"/>
          <w:b/>
          <w:color w:val="000000"/>
        </w:rPr>
        <w:t>Electroválvula</w:t>
      </w:r>
    </w:p>
    <w:p w:rsidR="00777949" w:rsidRPr="00777949" w:rsidRDefault="00777949" w:rsidP="00777949">
      <w:pPr>
        <w:pStyle w:val="NormalWeb"/>
        <w:shd w:val="clear" w:color="auto" w:fill="FFFFFF"/>
        <w:rPr>
          <w:rFonts w:ascii="Arial" w:hAnsi="Arial" w:cs="Arial"/>
          <w:color w:val="000000"/>
        </w:rPr>
      </w:pPr>
      <w:r w:rsidRPr="00777949">
        <w:rPr>
          <w:rFonts w:ascii="Arial" w:hAnsi="Arial" w:cs="Arial"/>
          <w:color w:val="000000"/>
        </w:rPr>
        <w:t>Una electroválvula es una válvula electromecánica, diseñada para controlar el paso de un fluido por un conducto o tubería. La válvula se mueve mediante una bobina solenoide. Generalmente no tiene más que dos posiciones: abierto y cerrado, o todo y nada. Las electroválvulas se usan en multitud de aplicaciones para controlar el flujo de todo tipo de fluidos.</w:t>
      </w:r>
    </w:p>
    <w:p w:rsidR="00791AD2" w:rsidRDefault="00777949" w:rsidP="00777949">
      <w:pPr>
        <w:pStyle w:val="NormalWeb"/>
        <w:shd w:val="clear" w:color="auto" w:fill="FFFFFF"/>
        <w:rPr>
          <w:rFonts w:ascii="Arial" w:hAnsi="Arial" w:cs="Arial"/>
          <w:color w:val="000000"/>
        </w:rPr>
      </w:pPr>
      <w:r w:rsidRPr="00777949">
        <w:rPr>
          <w:rFonts w:ascii="Arial" w:hAnsi="Arial" w:cs="Arial"/>
          <w:color w:val="000000"/>
        </w:rPr>
        <w:t>No se debe confundir la electroválvula con válvulas motorizadas, en las que un motor acciona el mecanismo de la válvula, y permiten otras posiciones intermedias entre todo y nada</w:t>
      </w:r>
      <w:r w:rsidR="00213FFB">
        <w:rPr>
          <w:rFonts w:ascii="Arial" w:hAnsi="Arial" w:cs="Arial"/>
          <w:color w:val="000000"/>
        </w:rPr>
        <w:t>.</w:t>
      </w:r>
    </w:p>
    <w:p w:rsidR="00213FFB" w:rsidRDefault="00213FFB" w:rsidP="00777949">
      <w:pPr>
        <w:pStyle w:val="NormalWeb"/>
        <w:shd w:val="clear" w:color="auto" w:fill="FFFFFF"/>
        <w:rPr>
          <w:rFonts w:ascii="Arial" w:hAnsi="Arial" w:cs="Arial"/>
          <w:b/>
          <w:color w:val="000000"/>
        </w:rPr>
      </w:pPr>
      <w:r w:rsidRPr="00213FFB">
        <w:rPr>
          <w:rFonts w:ascii="Arial" w:hAnsi="Arial" w:cs="Arial"/>
          <w:b/>
          <w:color w:val="000000"/>
        </w:rPr>
        <w:t>Clases y funcionamiento</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Una electroválvula tiene dos partes fundamentales: el solenoide y la válvula. El solenoide convierte energía eléctrica, mediante magnetismo, en energía mecánica para actuar la válvula.</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Existen varios tipos de electroválvulas. En algunas electroválvulas el solenoide actúa directamente sobre la válvula dando la energía necesaria para su movimiento</w:t>
      </w:r>
    </w:p>
    <w:p w:rsidR="00213FFB" w:rsidRDefault="00213FFB" w:rsidP="00213FFB">
      <w:pPr>
        <w:pStyle w:val="NormalWeb"/>
        <w:shd w:val="clear" w:color="auto" w:fill="FFFFFF"/>
        <w:rPr>
          <w:rFonts w:ascii="Arial" w:hAnsi="Arial" w:cs="Arial"/>
          <w:b/>
          <w:color w:val="000000"/>
        </w:rPr>
      </w:pPr>
      <w:r w:rsidRPr="00213FFB">
        <w:rPr>
          <w:rFonts w:ascii="Arial" w:hAnsi="Arial" w:cs="Arial"/>
          <w:b/>
          <w:color w:val="000000"/>
        </w:rPr>
        <w:t>Electroválvulas sencillas</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 xml:space="preserve">Las electroválvulas de tipo directo pueden ser cerradas en reposo o normalmente cerradas lo cual quiere decir que cuando falla la alimentación eléctrica quedan cerradas o bien pueden ser del tipo abiertas en reposo o normalmente abiertas que quedan abiertas cuando no hay alimentación. Es decir, en el primer caso la válvula se mantiene cerrada por la acción de un </w:t>
      </w:r>
      <w:hyperlink r:id="rId64" w:tooltip="Resorte" w:history="1">
        <w:r w:rsidRPr="00213FFB">
          <w:rPr>
            <w:rFonts w:ascii="Arial" w:hAnsi="Arial" w:cs="Arial"/>
            <w:color w:val="000000"/>
          </w:rPr>
          <w:t>muelle</w:t>
        </w:r>
      </w:hyperlink>
      <w:r w:rsidRPr="00213FFB">
        <w:rPr>
          <w:rFonts w:ascii="Arial" w:hAnsi="Arial" w:cs="Arial"/>
          <w:color w:val="000000"/>
        </w:rPr>
        <w:t xml:space="preserve"> y el solenoide la abre venciendo la fuerza del muelle. Esto quiere decir que el solenoide debe estar activado y consumiendo </w:t>
      </w:r>
      <w:hyperlink r:id="rId65" w:tooltip="Energía" w:history="1">
        <w:r w:rsidRPr="00213FFB">
          <w:rPr>
            <w:rFonts w:ascii="Arial" w:hAnsi="Arial" w:cs="Arial"/>
            <w:color w:val="000000"/>
          </w:rPr>
          <w:t>energía</w:t>
        </w:r>
      </w:hyperlink>
      <w:r w:rsidRPr="00213FFB">
        <w:rPr>
          <w:rFonts w:ascii="Arial" w:hAnsi="Arial" w:cs="Arial"/>
          <w:color w:val="000000"/>
        </w:rPr>
        <w:t xml:space="preserve"> mientras la válvula está abierta. Las normalmente abiertas, funcionan al </w:t>
      </w:r>
      <w:proofErr w:type="spellStart"/>
      <w:r w:rsidRPr="00213FFB">
        <w:rPr>
          <w:rFonts w:ascii="Arial" w:hAnsi="Arial" w:cs="Arial"/>
          <w:color w:val="000000"/>
        </w:rPr>
        <w:t>revés.Este</w:t>
      </w:r>
      <w:proofErr w:type="spellEnd"/>
      <w:r w:rsidRPr="00213FFB">
        <w:rPr>
          <w:rFonts w:ascii="Arial" w:hAnsi="Arial" w:cs="Arial"/>
          <w:color w:val="000000"/>
        </w:rPr>
        <w:t xml:space="preserve"> tipo de válvulas se utilizan muy comúnmente en lavadoras, lavaplatos, riegos y otros usos similares.</w:t>
      </w:r>
    </w:p>
    <w:p w:rsidR="00213FFB" w:rsidRDefault="00213FFB" w:rsidP="00213FFB">
      <w:pPr>
        <w:pStyle w:val="NormalWeb"/>
        <w:shd w:val="clear" w:color="auto" w:fill="FFFFFF"/>
        <w:rPr>
          <w:rFonts w:ascii="Arial" w:hAnsi="Arial" w:cs="Arial"/>
          <w:b/>
          <w:color w:val="000000"/>
        </w:rPr>
      </w:pPr>
      <w:r w:rsidRPr="00213FFB">
        <w:rPr>
          <w:rFonts w:ascii="Arial" w:hAnsi="Arial" w:cs="Arial"/>
          <w:b/>
          <w:color w:val="000000"/>
        </w:rPr>
        <w:lastRenderedPageBreak/>
        <w:t>Electroválvulas de tres vías</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Hay electroválvulas que en lugar de abrir y cerrar lo que hacen es conmutar la entrada entre dos salidas, en una válvula de tres vías</w:t>
      </w:r>
    </w:p>
    <w:p w:rsidR="00DD20AA" w:rsidRPr="00213FFB" w:rsidRDefault="00DD20AA" w:rsidP="00213FFB">
      <w:pPr>
        <w:pStyle w:val="NormalWeb"/>
        <w:shd w:val="clear" w:color="auto" w:fill="FFFFFF"/>
        <w:rPr>
          <w:rFonts w:ascii="Arial" w:hAnsi="Arial" w:cs="Arial"/>
          <w:color w:val="000000"/>
        </w:rPr>
      </w:pPr>
      <w:r>
        <w:rPr>
          <w:noProof/>
        </w:rPr>
        <w:drawing>
          <wp:inline distT="0" distB="0" distL="0" distR="0">
            <wp:extent cx="3019425" cy="3100252"/>
            <wp:effectExtent l="19050" t="0" r="9525" b="0"/>
            <wp:docPr id="27" name="Imagen 20" descr="https://eepiastecnologia4a11.files.wordpress.com/2012/06/valvula_3_2_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epiastecnologia4a11.files.wordpress.com/2012/06/valvula_3_2_dibujo.jpg"/>
                    <pic:cNvPicPr>
                      <a:picLocks noChangeAspect="1" noChangeArrowheads="1"/>
                    </pic:cNvPicPr>
                  </pic:nvPicPr>
                  <pic:blipFill>
                    <a:blip r:embed="rId66" cstate="print"/>
                    <a:srcRect/>
                    <a:stretch>
                      <a:fillRect/>
                    </a:stretch>
                  </pic:blipFill>
                  <pic:spPr bwMode="auto">
                    <a:xfrm>
                      <a:off x="0" y="0"/>
                      <a:ext cx="3019934" cy="3100775"/>
                    </a:xfrm>
                    <a:prstGeom prst="rect">
                      <a:avLst/>
                    </a:prstGeom>
                    <a:noFill/>
                    <a:ln w="9525">
                      <a:noFill/>
                      <a:miter lim="800000"/>
                      <a:headEnd/>
                      <a:tailEnd/>
                    </a:ln>
                  </pic:spPr>
                </pic:pic>
              </a:graphicData>
            </a:graphic>
          </wp:inline>
        </w:drawing>
      </w:r>
    </w:p>
    <w:p w:rsidR="00514878" w:rsidRPr="00514878" w:rsidRDefault="00514878" w:rsidP="00514878">
      <w:pPr>
        <w:pStyle w:val="Ttulo3"/>
        <w:shd w:val="clear" w:color="auto" w:fill="FFFFFF"/>
        <w:rPr>
          <w:rFonts w:ascii="Arial" w:hAnsi="Arial" w:cs="Arial"/>
          <w:b/>
          <w:color w:val="555555"/>
          <w:sz w:val="24"/>
          <w:szCs w:val="24"/>
        </w:rPr>
      </w:pPr>
      <w:r w:rsidRPr="00514878">
        <w:rPr>
          <w:rFonts w:ascii="Arial" w:hAnsi="Arial" w:cs="Arial"/>
          <w:b/>
          <w:color w:val="555555"/>
          <w:sz w:val="24"/>
          <w:szCs w:val="24"/>
        </w:rPr>
        <w:t xml:space="preserve">CONTACTOR </w:t>
      </w:r>
    </w:p>
    <w:p w:rsidR="00213FFB" w:rsidRDefault="00514878" w:rsidP="00213FFB">
      <w:pPr>
        <w:pStyle w:val="NormalWeb"/>
        <w:shd w:val="clear" w:color="auto" w:fill="FFFFFF"/>
        <w:rPr>
          <w:rFonts w:ascii="Arial" w:hAnsi="Arial" w:cs="Arial"/>
          <w:bCs/>
          <w:color w:val="000000"/>
        </w:rPr>
      </w:pPr>
      <w:r w:rsidRPr="00514878">
        <w:rPr>
          <w:rFonts w:ascii="Arial" w:hAnsi="Arial" w:cs="Arial"/>
          <w:bCs/>
          <w:color w:val="000000"/>
        </w:rPr>
        <w:t xml:space="preserve">El </w:t>
      </w:r>
      <w:r w:rsidRPr="00514878">
        <w:rPr>
          <w:rFonts w:ascii="Arial" w:hAnsi="Arial" w:cs="Arial"/>
          <w:color w:val="000000"/>
        </w:rPr>
        <w:t>contactor</w:t>
      </w:r>
      <w:r w:rsidRPr="00514878">
        <w:rPr>
          <w:rFonts w:ascii="Arial" w:hAnsi="Arial" w:cs="Arial"/>
          <w:bCs/>
          <w:color w:val="000000"/>
        </w:rPr>
        <w:t xml:space="preserve"> es un elemento conductor que tiene por objetivo establecer o interrumpir el paso de corriente, ya sea en el circuito de potencia o en el circuito de mando</w:t>
      </w:r>
      <w:r>
        <w:rPr>
          <w:rFonts w:ascii="Arial" w:hAnsi="Arial" w:cs="Arial"/>
          <w:bCs/>
          <w:color w:val="000000"/>
        </w:rPr>
        <w:t>.</w:t>
      </w:r>
    </w:p>
    <w:p w:rsidR="00514878" w:rsidRDefault="00514878" w:rsidP="00213FFB">
      <w:pPr>
        <w:pStyle w:val="NormalWeb"/>
        <w:shd w:val="clear" w:color="auto" w:fill="FFFFFF"/>
        <w:rPr>
          <w:rStyle w:val="nfasis"/>
          <w:rFonts w:ascii="Helvetica" w:hAnsi="Helvetica" w:cs="Helvetica"/>
          <w:b/>
          <w:bCs/>
        </w:rPr>
      </w:pPr>
      <w:r w:rsidRPr="00514878">
        <w:rPr>
          <w:rStyle w:val="Textoennegrita"/>
          <w:rFonts w:ascii="Helvetica" w:hAnsi="Helvetica" w:cs="Helvetica"/>
          <w:i/>
          <w:iCs/>
          <w:sz w:val="31"/>
          <w:szCs w:val="31"/>
        </w:rPr>
        <w:t xml:space="preserve">Las partes de un </w:t>
      </w:r>
      <w:r w:rsidRPr="00514878">
        <w:rPr>
          <w:rStyle w:val="blsp-spelling-error"/>
          <w:rFonts w:ascii="Helvetica" w:hAnsi="Helvetica" w:cs="Helvetica"/>
          <w:b/>
          <w:bCs/>
          <w:i/>
          <w:iCs/>
          <w:sz w:val="31"/>
          <w:szCs w:val="31"/>
        </w:rPr>
        <w:t>contactor</w:t>
      </w:r>
      <w:r w:rsidRPr="00514878">
        <w:rPr>
          <w:rStyle w:val="Textoennegrita"/>
          <w:rFonts w:ascii="Helvetica" w:hAnsi="Helvetica" w:cs="Helvetica"/>
          <w:i/>
          <w:iCs/>
          <w:sz w:val="31"/>
          <w:szCs w:val="31"/>
        </w:rPr>
        <w:t xml:space="preserve"> son:</w:t>
      </w:r>
      <w:r w:rsidRPr="00514878">
        <w:rPr>
          <w:rFonts w:ascii="Helvetica" w:hAnsi="Helvetica" w:cs="Helvetica"/>
          <w:b/>
          <w:bCs/>
          <w:i/>
          <w:iCs/>
          <w:sz w:val="31"/>
          <w:szCs w:val="31"/>
        </w:rPr>
        <w:br/>
      </w:r>
      <w:r w:rsidRPr="00514878">
        <w:rPr>
          <w:rStyle w:val="Textoennegrita"/>
          <w:rFonts w:ascii="Helvetica" w:hAnsi="Helvetica" w:cs="Helvetica"/>
          <w:iCs/>
        </w:rPr>
        <w:t>Carcasa</w:t>
      </w:r>
      <w:r w:rsidRPr="00514878">
        <w:rPr>
          <w:rFonts w:ascii="Helvetica" w:hAnsi="Helvetica" w:cs="Helvetica"/>
        </w:rPr>
        <w:t xml:space="preserve"> </w:t>
      </w:r>
      <w:r>
        <w:rPr>
          <w:rFonts w:ascii="Helvetica" w:hAnsi="Helvetica" w:cs="Helvetica"/>
          <w:color w:val="555555"/>
        </w:rPr>
        <w:t xml:space="preserve">Es el soporte fabricado en material no conductor que posee rigidez y soporta el calor no extremo, sobre el cual se fijan todos los componentes conductores al </w:t>
      </w:r>
      <w:r>
        <w:rPr>
          <w:rStyle w:val="blsp-spelling-error"/>
          <w:rFonts w:ascii="Helvetica" w:hAnsi="Helvetica" w:cs="Helvetica"/>
          <w:color w:val="555555"/>
        </w:rPr>
        <w:t>contactor</w:t>
      </w:r>
      <w:r>
        <w:rPr>
          <w:rFonts w:ascii="Helvetica" w:hAnsi="Helvetica" w:cs="Helvetica"/>
          <w:color w:val="555555"/>
        </w:rPr>
        <w:t>.</w:t>
      </w:r>
      <w:r>
        <w:rPr>
          <w:rFonts w:ascii="Helvetica" w:hAnsi="Helvetica" w:cs="Helvetica"/>
          <w:color w:val="555555"/>
        </w:rPr>
        <w:br/>
      </w:r>
      <w:r w:rsidRPr="00514878">
        <w:rPr>
          <w:rStyle w:val="nfasis"/>
          <w:rFonts w:ascii="Helvetica" w:hAnsi="Helvetica" w:cs="Helvetica"/>
          <w:b/>
          <w:bCs/>
        </w:rPr>
        <w:t>Electroimán</w:t>
      </w:r>
      <w:r>
        <w:rPr>
          <w:rFonts w:ascii="Helvetica" w:hAnsi="Helvetica" w:cs="Helvetica"/>
          <w:b/>
          <w:bCs/>
          <w:i/>
          <w:iCs/>
          <w:color w:val="3366FF"/>
        </w:rPr>
        <w:br/>
      </w:r>
      <w:r>
        <w:rPr>
          <w:rFonts w:ascii="Helvetica" w:hAnsi="Helvetica" w:cs="Helvetica"/>
          <w:color w:val="555555"/>
        </w:rPr>
        <w:t xml:space="preserve">Es el elemento motor del </w:t>
      </w:r>
      <w:r>
        <w:rPr>
          <w:rStyle w:val="blsp-spelling-error"/>
          <w:rFonts w:ascii="Helvetica" w:hAnsi="Helvetica" w:cs="Helvetica"/>
          <w:color w:val="555555"/>
        </w:rPr>
        <w:t>contactor</w:t>
      </w:r>
      <w:r>
        <w:rPr>
          <w:rFonts w:ascii="Helvetica" w:hAnsi="Helvetica" w:cs="Helvetica"/>
          <w:color w:val="555555"/>
        </w:rPr>
        <w:t>, compuesto por una serie de dispositivos, los más importantes son el circuito magnético y la bobina; su finalidad es transformar la energía eléctrica en magnetismo, generando así un campo magnético muy intenso, que provocará un movimiento mecánico.</w:t>
      </w:r>
      <w:r>
        <w:rPr>
          <w:rFonts w:ascii="Helvetica" w:hAnsi="Helvetica" w:cs="Helvetica"/>
          <w:color w:val="555555"/>
        </w:rPr>
        <w:br/>
      </w:r>
      <w:r w:rsidRPr="00514878">
        <w:rPr>
          <w:rStyle w:val="nfasis"/>
          <w:rFonts w:ascii="Helvetica" w:hAnsi="Helvetica" w:cs="Helvetica"/>
          <w:b/>
          <w:bCs/>
        </w:rPr>
        <w:t>Bobina</w:t>
      </w:r>
      <w:r>
        <w:rPr>
          <w:rFonts w:ascii="Helvetica" w:hAnsi="Helvetica" w:cs="Helvetica"/>
          <w:b/>
          <w:bCs/>
          <w:i/>
          <w:iCs/>
          <w:color w:val="3366FF"/>
        </w:rPr>
        <w:br/>
      </w:r>
      <w:r w:rsidRPr="00342453">
        <w:rPr>
          <w:rFonts w:ascii="Helvetica" w:hAnsi="Helvetica" w:cs="Helvetica"/>
          <w:color w:val="555555"/>
          <w:sz w:val="23"/>
          <w:szCs w:val="23"/>
        </w:rPr>
        <w:t xml:space="preserve">Es un arrollamiento de cable de cobre muy delgado con un gran número de espiras, que al </w:t>
      </w:r>
      <w:r w:rsidRPr="00342453">
        <w:rPr>
          <w:rStyle w:val="blsp-spelling-error"/>
          <w:rFonts w:ascii="Helvetica" w:hAnsi="Helvetica" w:cs="Helvetica"/>
          <w:color w:val="555555"/>
          <w:sz w:val="23"/>
          <w:szCs w:val="23"/>
        </w:rPr>
        <w:t>aplicársele</w:t>
      </w:r>
      <w:r w:rsidRPr="00342453">
        <w:rPr>
          <w:rFonts w:ascii="Helvetica" w:hAnsi="Helvetica" w:cs="Helvetica"/>
          <w:color w:val="555555"/>
          <w:sz w:val="23"/>
          <w:szCs w:val="23"/>
        </w:rPr>
        <w:t xml:space="preserve"> tensión genera un campo magnético. Éste a su vez produce un campo electromagnético, superior al par resistente de los muelles, que a modo de resortes, se separan la armadura del núcleo, de manera que estas dos partes pueden juntarse estrechamente. </w:t>
      </w:r>
      <w:r w:rsidRPr="00342453">
        <w:rPr>
          <w:rStyle w:val="blsp-spelling-error"/>
          <w:rFonts w:ascii="Helvetica" w:hAnsi="Helvetica" w:cs="Helvetica"/>
          <w:color w:val="555555"/>
          <w:sz w:val="23"/>
          <w:szCs w:val="23"/>
        </w:rPr>
        <w:t>Cuando</w:t>
      </w:r>
      <w:r w:rsidRPr="00342453">
        <w:rPr>
          <w:rFonts w:ascii="Helvetica" w:hAnsi="Helvetica" w:cs="Helvetica"/>
          <w:color w:val="555555"/>
          <w:sz w:val="23"/>
          <w:szCs w:val="23"/>
        </w:rPr>
        <w:t xml:space="preserve"> una bobina se alimenta con corriente alterna la intensidad absorbida por esta, denominada corriente de llamada, es </w:t>
      </w:r>
      <w:r w:rsidRPr="00342453">
        <w:rPr>
          <w:rStyle w:val="blsp-spelling-error"/>
          <w:rFonts w:ascii="Helvetica" w:hAnsi="Helvetica" w:cs="Helvetica"/>
          <w:color w:val="555555"/>
          <w:sz w:val="23"/>
          <w:szCs w:val="23"/>
        </w:rPr>
        <w:t>relativamente</w:t>
      </w:r>
      <w:r w:rsidRPr="00342453">
        <w:rPr>
          <w:rFonts w:ascii="Helvetica" w:hAnsi="Helvetica" w:cs="Helvetica"/>
          <w:color w:val="555555"/>
          <w:sz w:val="23"/>
          <w:szCs w:val="23"/>
        </w:rPr>
        <w:t xml:space="preserve"> elevada, debido a que en el circuito solo se tiene la resistencia del conductor.</w:t>
      </w:r>
      <w:r w:rsidRPr="00342453">
        <w:rPr>
          <w:rFonts w:ascii="Helvetica" w:hAnsi="Helvetica" w:cs="Helvetica"/>
          <w:color w:val="555555"/>
          <w:sz w:val="23"/>
          <w:szCs w:val="23"/>
        </w:rPr>
        <w:br/>
        <w:t>Esta corriente elevada genera un campo magnético intenso, de manera que el núcleo puede atraer a la armadura y a la resistencia mecánica del resorte o muelle que los mantiene separados en estado de reposo. Una vez que el circuito magnético se cierra, al juntarse el núcleo con la armadura, aumenta la impedancia de la bobina, de tal manera que la corriente de llamada se reduce, obteniendo así una corriente de mantenimiento o de trabajo más baja. Se hace referencia a las bobinas de la siguiente forma: A1 y A2.</w:t>
      </w:r>
      <w:r w:rsidRPr="00342453">
        <w:rPr>
          <w:rFonts w:ascii="Helvetica" w:hAnsi="Helvetica" w:cs="Helvetica"/>
          <w:color w:val="555555"/>
          <w:sz w:val="23"/>
          <w:szCs w:val="23"/>
        </w:rPr>
        <w:br/>
      </w:r>
    </w:p>
    <w:p w:rsidR="00514878" w:rsidRDefault="00514878" w:rsidP="00213FFB">
      <w:pPr>
        <w:pStyle w:val="NormalWeb"/>
        <w:shd w:val="clear" w:color="auto" w:fill="FFFFFF"/>
        <w:rPr>
          <w:rStyle w:val="nfasis"/>
          <w:rFonts w:ascii="Helvetica" w:hAnsi="Helvetica" w:cs="Helvetica"/>
          <w:b/>
          <w:bCs/>
        </w:rPr>
      </w:pPr>
      <w:r w:rsidRPr="00514878">
        <w:rPr>
          <w:rStyle w:val="nfasis"/>
          <w:rFonts w:ascii="Helvetica" w:hAnsi="Helvetica" w:cs="Helvetica"/>
          <w:b/>
          <w:bCs/>
        </w:rPr>
        <w:lastRenderedPageBreak/>
        <w:t>Núcleo</w:t>
      </w:r>
      <w:r>
        <w:rPr>
          <w:rStyle w:val="nfasis"/>
          <w:rFonts w:ascii="Helvetica" w:hAnsi="Helvetica" w:cs="Helvetica"/>
          <w:b/>
          <w:bCs/>
          <w:color w:val="3366FF"/>
        </w:rPr>
        <w:t>:</w:t>
      </w:r>
      <w:r>
        <w:rPr>
          <w:rFonts w:ascii="Helvetica" w:hAnsi="Helvetica" w:cs="Helvetica"/>
          <w:color w:val="555555"/>
        </w:rPr>
        <w:t xml:space="preserve"> Parte metálica, de material </w:t>
      </w:r>
      <w:r>
        <w:rPr>
          <w:rStyle w:val="blsp-spelling-error"/>
          <w:rFonts w:ascii="Helvetica" w:hAnsi="Helvetica" w:cs="Helvetica"/>
          <w:color w:val="555555"/>
        </w:rPr>
        <w:t>ferromagnético</w:t>
      </w:r>
      <w:r>
        <w:rPr>
          <w:rFonts w:ascii="Helvetica" w:hAnsi="Helvetica" w:cs="Helvetica"/>
          <w:color w:val="555555"/>
        </w:rPr>
        <w:t xml:space="preserve">, </w:t>
      </w:r>
      <w:r>
        <w:rPr>
          <w:rStyle w:val="blsp-spelling-error"/>
          <w:rFonts w:ascii="Helvetica" w:hAnsi="Helvetica" w:cs="Helvetica"/>
          <w:color w:val="555555"/>
        </w:rPr>
        <w:t>generalmente</w:t>
      </w:r>
      <w:r>
        <w:rPr>
          <w:rFonts w:ascii="Helvetica" w:hAnsi="Helvetica" w:cs="Helvetica"/>
          <w:color w:val="555555"/>
        </w:rPr>
        <w:t xml:space="preserve"> en forma de E, que va fijo en la carcasa. Función es concentrar y aumentar el flujo magnético que genera la bobina (colocada en la columna central del núcleo), para atraer con mayor eficiencia la armadura.</w:t>
      </w:r>
      <w:r>
        <w:rPr>
          <w:rFonts w:ascii="Helvetica" w:hAnsi="Helvetica" w:cs="Helvetica"/>
          <w:color w:val="555555"/>
        </w:rPr>
        <w:br/>
      </w:r>
    </w:p>
    <w:p w:rsidR="00514878" w:rsidRDefault="00514878" w:rsidP="00213FFB">
      <w:pPr>
        <w:pStyle w:val="NormalWeb"/>
        <w:shd w:val="clear" w:color="auto" w:fill="FFFFFF"/>
        <w:rPr>
          <w:rStyle w:val="Textoennegrita"/>
          <w:rFonts w:ascii="Helvetica" w:hAnsi="Helvetica" w:cs="Helvetica"/>
          <w:i/>
          <w:iCs/>
        </w:rPr>
      </w:pPr>
      <w:r w:rsidRPr="00514878">
        <w:rPr>
          <w:rStyle w:val="nfasis"/>
          <w:rFonts w:ascii="Helvetica" w:hAnsi="Helvetica" w:cs="Helvetica"/>
          <w:b/>
          <w:bCs/>
        </w:rPr>
        <w:t>Armadura</w:t>
      </w:r>
      <w:r>
        <w:rPr>
          <w:rFonts w:ascii="Helvetica" w:hAnsi="Helvetica" w:cs="Helvetica"/>
          <w:color w:val="555555"/>
        </w:rPr>
        <w:br/>
        <w:t xml:space="preserve">Elemento móvil, cuya </w:t>
      </w:r>
      <w:r>
        <w:rPr>
          <w:rStyle w:val="blsp-spelling-error"/>
          <w:rFonts w:ascii="Helvetica" w:hAnsi="Helvetica" w:cs="Helvetica"/>
          <w:color w:val="555555"/>
        </w:rPr>
        <w:t>construcción</w:t>
      </w:r>
      <w:r>
        <w:rPr>
          <w:rFonts w:ascii="Helvetica" w:hAnsi="Helvetica" w:cs="Helvetica"/>
          <w:color w:val="555555"/>
        </w:rPr>
        <w:t xml:space="preserve"> es similar a la del núcleo, pero sin espiras de sombra. Su función es cerrar el circuito magnético una vez </w:t>
      </w:r>
      <w:r>
        <w:rPr>
          <w:rStyle w:val="blsp-spelling-error"/>
          <w:rFonts w:ascii="Helvetica" w:hAnsi="Helvetica" w:cs="Helvetica"/>
          <w:color w:val="555555"/>
        </w:rPr>
        <w:t>energizada</w:t>
      </w:r>
      <w:r>
        <w:rPr>
          <w:rFonts w:ascii="Helvetica" w:hAnsi="Helvetica" w:cs="Helvetica"/>
          <w:color w:val="555555"/>
        </w:rPr>
        <w:t xml:space="preserve"> la bobina, ya que debe estar separado del núcleo, por acción de un muelle. Este espacio de separación se denomina cota de llamada.</w:t>
      </w:r>
      <w:r>
        <w:rPr>
          <w:rFonts w:ascii="Helvetica" w:hAnsi="Helvetica" w:cs="Helvetica"/>
          <w:color w:val="555555"/>
        </w:rPr>
        <w:br/>
        <w:t>Las características del muelle permiten que, tanto el cierre como la apertura del circuito magnético, se realicen de forma muy rápida, alrededor de unos 10 milisegundos. Cuando el par resistente del muelle es mayor que el par electromagnético, el núcleo no logrará atraer a la armadura o lo hará con mucha dificultad. Por el contrario, si el par resistente del muelle es demasiado débil, la separación de la armadura no se producirá con la rapidez necesaria.</w:t>
      </w:r>
      <w:r>
        <w:rPr>
          <w:rFonts w:ascii="Helvetica" w:hAnsi="Helvetica" w:cs="Helvetica"/>
          <w:color w:val="555555"/>
        </w:rPr>
        <w:br/>
      </w:r>
    </w:p>
    <w:p w:rsidR="00514878" w:rsidRDefault="00514878" w:rsidP="00213FFB">
      <w:pPr>
        <w:pStyle w:val="NormalWeb"/>
        <w:shd w:val="clear" w:color="auto" w:fill="FFFFFF"/>
        <w:rPr>
          <w:rFonts w:ascii="Helvetica" w:hAnsi="Helvetica" w:cs="Helvetica"/>
          <w:color w:val="555555"/>
        </w:rPr>
      </w:pPr>
      <w:r w:rsidRPr="00514878">
        <w:rPr>
          <w:rStyle w:val="Textoennegrita"/>
          <w:rFonts w:ascii="Helvetica" w:hAnsi="Helvetica" w:cs="Helvetica"/>
          <w:i/>
          <w:iCs/>
        </w:rPr>
        <w:t>Contactos:</w:t>
      </w:r>
      <w:r>
        <w:rPr>
          <w:rFonts w:ascii="Helvetica" w:hAnsi="Helvetica" w:cs="Helvetica"/>
          <w:b/>
          <w:bCs/>
          <w:i/>
          <w:iCs/>
          <w:color w:val="3366FF"/>
        </w:rPr>
        <w:br/>
      </w:r>
      <w:r>
        <w:rPr>
          <w:rFonts w:ascii="Helvetica" w:hAnsi="Helvetica" w:cs="Helvetica"/>
          <w:color w:val="555555"/>
        </w:rPr>
        <w:t xml:space="preserve">Elementos conductores que tienen por objeto establecer o interrumpir el paso de corriente en cuanto la bobina se </w:t>
      </w:r>
      <w:r>
        <w:rPr>
          <w:rStyle w:val="blsp-spelling-error"/>
          <w:rFonts w:ascii="Helvetica" w:hAnsi="Helvetica" w:cs="Helvetica"/>
          <w:color w:val="555555"/>
        </w:rPr>
        <w:t>energice</w:t>
      </w:r>
      <w:r>
        <w:rPr>
          <w:rFonts w:ascii="Helvetica" w:hAnsi="Helvetica" w:cs="Helvetica"/>
          <w:color w:val="555555"/>
        </w:rPr>
        <w:t>. Todo contacto está compuesto por tres conjuntos de elementos:</w:t>
      </w:r>
      <w:r>
        <w:rPr>
          <w:rFonts w:ascii="Helvetica" w:hAnsi="Helvetica" w:cs="Helvetica"/>
          <w:color w:val="555555"/>
        </w:rPr>
        <w:br/>
        <w:t xml:space="preserve">Dos partes </w:t>
      </w:r>
      <w:r w:rsidRPr="00514878">
        <w:rPr>
          <w:rFonts w:ascii="Helvetica" w:hAnsi="Helvetica" w:cs="Helvetica"/>
        </w:rPr>
        <w:t>fijas</w:t>
      </w:r>
      <w:r>
        <w:rPr>
          <w:rFonts w:ascii="Helvetica" w:hAnsi="Helvetica" w:cs="Helvetica"/>
          <w:color w:val="00CCCC"/>
        </w:rPr>
        <w:t xml:space="preserve"> </w:t>
      </w:r>
      <w:r>
        <w:rPr>
          <w:rFonts w:ascii="Helvetica" w:hAnsi="Helvetica" w:cs="Helvetica"/>
          <w:color w:val="555555"/>
        </w:rPr>
        <w:t xml:space="preserve">ubicadas en la coraza y una parte móvil colocada en la armadura para establecer o interrumpir el paso de la corriente entre las partes fijas. El contacto </w:t>
      </w:r>
      <w:r>
        <w:rPr>
          <w:rStyle w:val="blsp-spelling-corrected"/>
          <w:rFonts w:ascii="Helvetica" w:hAnsi="Helvetica" w:cs="Helvetica"/>
          <w:color w:val="33FFFF"/>
        </w:rPr>
        <w:t xml:space="preserve">móvil </w:t>
      </w:r>
      <w:r>
        <w:rPr>
          <w:rFonts w:ascii="Helvetica" w:hAnsi="Helvetica" w:cs="Helvetica"/>
          <w:color w:val="555555"/>
        </w:rPr>
        <w:t>lleva el mencionado resorte que garantiza la presión y por consiguiente la unión de las tres partes.</w:t>
      </w:r>
      <w:r>
        <w:rPr>
          <w:rFonts w:ascii="Helvetica" w:hAnsi="Helvetica" w:cs="Helvetica"/>
          <w:color w:val="555555"/>
        </w:rPr>
        <w:br/>
        <w:t>Contactos principales: su función es establecer o interrumpir el circuito principal, consiguiendo así que la corriente se transporte desde la red a la carga.</w:t>
      </w:r>
    </w:p>
    <w:p w:rsidR="00514878" w:rsidRDefault="00514878" w:rsidP="00213FFB">
      <w:pPr>
        <w:pStyle w:val="NormalWeb"/>
        <w:shd w:val="clear" w:color="auto" w:fill="FFFFFF"/>
        <w:rPr>
          <w:rFonts w:ascii="Helvetica" w:hAnsi="Helvetica" w:cs="Helvetica"/>
          <w:b/>
          <w:bCs/>
          <w:i/>
          <w:iCs/>
          <w:noProof/>
          <w:sz w:val="31"/>
          <w:szCs w:val="31"/>
        </w:rPr>
      </w:pPr>
      <w:r>
        <w:rPr>
          <w:rFonts w:ascii="Arial" w:hAnsi="Arial" w:cs="Arial"/>
          <w:noProof/>
          <w:color w:val="000000"/>
          <w:spacing w:val="8"/>
          <w:sz w:val="18"/>
          <w:szCs w:val="18"/>
        </w:rPr>
        <w:drawing>
          <wp:inline distT="0" distB="0" distL="0" distR="0">
            <wp:extent cx="1771650" cy="885825"/>
            <wp:effectExtent l="19050" t="0" r="0" b="0"/>
            <wp:docPr id="32" name="Imagen 25" descr="http://pl.moeller.net/image?doc_name=210S026&amp;locale=en&amp;type=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l.moeller.net/image?doc_name=210S026&amp;locale=en&amp;type=thumbnail"/>
                    <pic:cNvPicPr>
                      <a:picLocks noChangeAspect="1" noChangeArrowheads="1"/>
                    </pic:cNvPicPr>
                  </pic:nvPicPr>
                  <pic:blipFill>
                    <a:blip r:embed="rId67" cstate="print"/>
                    <a:srcRect/>
                    <a:stretch>
                      <a:fillRect/>
                    </a:stretch>
                  </pic:blipFill>
                  <pic:spPr bwMode="auto">
                    <a:xfrm>
                      <a:off x="0" y="0"/>
                      <a:ext cx="1771650" cy="885825"/>
                    </a:xfrm>
                    <a:prstGeom prst="rect">
                      <a:avLst/>
                    </a:prstGeom>
                    <a:noFill/>
                    <a:ln w="9525">
                      <a:noFill/>
                      <a:miter lim="800000"/>
                      <a:headEnd/>
                      <a:tailEnd/>
                    </a:ln>
                  </pic:spPr>
                </pic:pic>
              </a:graphicData>
            </a:graphic>
          </wp:inline>
        </w:drawing>
      </w:r>
      <w:r w:rsidRPr="00514878">
        <w:rPr>
          <w:rFonts w:ascii="Helvetica" w:hAnsi="Helvetica" w:cs="Helvetica"/>
          <w:b/>
          <w:bCs/>
          <w:i/>
          <w:iCs/>
          <w:noProof/>
          <w:sz w:val="31"/>
          <w:szCs w:val="31"/>
        </w:rPr>
        <w:t xml:space="preserve"> </w:t>
      </w:r>
    </w:p>
    <w:p w:rsidR="00514878" w:rsidRDefault="00514878" w:rsidP="00213FFB">
      <w:pPr>
        <w:pStyle w:val="NormalWeb"/>
        <w:shd w:val="clear" w:color="auto" w:fill="FFFFFF"/>
        <w:rPr>
          <w:rFonts w:ascii="Helvetica" w:hAnsi="Helvetica" w:cs="Helvetica"/>
          <w:b/>
          <w:bCs/>
          <w:i/>
          <w:iCs/>
          <w:noProof/>
          <w:sz w:val="22"/>
          <w:szCs w:val="22"/>
        </w:rPr>
      </w:pPr>
      <w:r w:rsidRPr="00514878">
        <w:rPr>
          <w:rFonts w:ascii="Helvetica" w:hAnsi="Helvetica" w:cs="Helvetica"/>
          <w:b/>
          <w:bCs/>
          <w:i/>
          <w:iCs/>
          <w:noProof/>
          <w:sz w:val="22"/>
          <w:szCs w:val="22"/>
        </w:rPr>
        <w:t>Simbolo del contactor</w:t>
      </w:r>
      <w:r>
        <w:rPr>
          <w:rFonts w:ascii="Helvetica" w:hAnsi="Helvetica" w:cs="Helvetica"/>
          <w:b/>
          <w:bCs/>
          <w:i/>
          <w:iCs/>
          <w:noProof/>
          <w:sz w:val="22"/>
          <w:szCs w:val="22"/>
        </w:rPr>
        <w:t>.</w:t>
      </w:r>
    </w:p>
    <w:p w:rsidR="00514878" w:rsidRPr="00514878" w:rsidRDefault="00514878" w:rsidP="00213FFB">
      <w:pPr>
        <w:pStyle w:val="NormalWeb"/>
        <w:shd w:val="clear" w:color="auto" w:fill="FFFFFF"/>
        <w:rPr>
          <w:rFonts w:ascii="Arial" w:hAnsi="Arial" w:cs="Arial"/>
          <w:color w:val="000000"/>
          <w:sz w:val="22"/>
          <w:szCs w:val="22"/>
        </w:rPr>
      </w:pPr>
    </w:p>
    <w:sectPr w:rsidR="00514878" w:rsidRPr="00514878" w:rsidSect="00E03019">
      <w:headerReference w:type="default" r:id="rId68"/>
      <w:footerReference w:type="default" r:id="rId69"/>
      <w:pgSz w:w="11906" w:h="16838"/>
      <w:pgMar w:top="851" w:right="424" w:bottom="993"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2FA6" w:rsidRDefault="00FB2FA6" w:rsidP="00342453">
      <w:pPr>
        <w:spacing w:after="0" w:line="240" w:lineRule="auto"/>
      </w:pPr>
      <w:r>
        <w:separator/>
      </w:r>
    </w:p>
  </w:endnote>
  <w:endnote w:type="continuationSeparator" w:id="0">
    <w:p w:rsidR="00FB2FA6" w:rsidRDefault="00FB2FA6" w:rsidP="003424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453" w:rsidRDefault="00342453">
    <w:pPr>
      <w:pStyle w:val="Piedepgina"/>
    </w:pPr>
    <w:r>
      <w:t xml:space="preserve">GESTIÓN DE CAPITAL HUMANO - Capacitación                                                                                                            </w:t>
    </w:r>
    <w:fldSimple w:instr=" PAGE   \* MERGEFORMAT ">
      <w:r w:rsidR="00A64B85">
        <w:rPr>
          <w:noProof/>
        </w:rPr>
        <w:t>16</w:t>
      </w:r>
    </w:fldSimple>
    <w:r>
      <w:t xml:space="preserve">    </w:t>
    </w:r>
  </w:p>
  <w:p w:rsidR="00342453" w:rsidRDefault="0034245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2FA6" w:rsidRDefault="00FB2FA6" w:rsidP="00342453">
      <w:pPr>
        <w:spacing w:after="0" w:line="240" w:lineRule="auto"/>
      </w:pPr>
      <w:r>
        <w:separator/>
      </w:r>
    </w:p>
  </w:footnote>
  <w:footnote w:type="continuationSeparator" w:id="0">
    <w:p w:rsidR="00FB2FA6" w:rsidRDefault="00FB2FA6" w:rsidP="0034245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453" w:rsidRDefault="00342453">
    <w:pPr>
      <w:pStyle w:val="Encabezado"/>
    </w:pPr>
    <w:r>
      <w:t>Introducción a Sistemas de Control; PLC e Instrumentación Industrial</w:t>
    </w:r>
  </w:p>
  <w:p w:rsidR="00342453" w:rsidRDefault="00342453">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F0133E"/>
    <w:multiLevelType w:val="hybridMultilevel"/>
    <w:tmpl w:val="A50421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8581154"/>
    <w:multiLevelType w:val="multilevel"/>
    <w:tmpl w:val="F3E2D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E8474D7"/>
    <w:multiLevelType w:val="multilevel"/>
    <w:tmpl w:val="787E1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37C5657"/>
    <w:multiLevelType w:val="hybridMultilevel"/>
    <w:tmpl w:val="352A15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8723048"/>
    <w:multiLevelType w:val="multilevel"/>
    <w:tmpl w:val="D0A84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50614E53"/>
    <w:multiLevelType w:val="hybridMultilevel"/>
    <w:tmpl w:val="33246A8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52B10EC0"/>
    <w:multiLevelType w:val="multilevel"/>
    <w:tmpl w:val="F86CE8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F01774B"/>
    <w:multiLevelType w:val="hybridMultilevel"/>
    <w:tmpl w:val="7096A2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6AEA6B61"/>
    <w:multiLevelType w:val="multilevel"/>
    <w:tmpl w:val="7494A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E94684A"/>
    <w:multiLevelType w:val="multilevel"/>
    <w:tmpl w:val="479A2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79D049B"/>
    <w:multiLevelType w:val="multilevel"/>
    <w:tmpl w:val="AC1AE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10"/>
  </w:num>
  <w:num w:numId="3">
    <w:abstractNumId w:val="4"/>
  </w:num>
  <w:num w:numId="4">
    <w:abstractNumId w:val="2"/>
  </w:num>
  <w:num w:numId="5">
    <w:abstractNumId w:val="5"/>
  </w:num>
  <w:num w:numId="6">
    <w:abstractNumId w:val="6"/>
  </w:num>
  <w:num w:numId="7">
    <w:abstractNumId w:val="0"/>
  </w:num>
  <w:num w:numId="8">
    <w:abstractNumId w:val="1"/>
  </w:num>
  <w:num w:numId="9">
    <w:abstractNumId w:val="7"/>
  </w:num>
  <w:num w:numId="10">
    <w:abstractNumId w:val="9"/>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9124F0"/>
    <w:rsid w:val="00213FFB"/>
    <w:rsid w:val="00221337"/>
    <w:rsid w:val="00257EB9"/>
    <w:rsid w:val="00294A41"/>
    <w:rsid w:val="00336556"/>
    <w:rsid w:val="00342453"/>
    <w:rsid w:val="00347563"/>
    <w:rsid w:val="003517C9"/>
    <w:rsid w:val="003577FF"/>
    <w:rsid w:val="00371BB3"/>
    <w:rsid w:val="00381E5D"/>
    <w:rsid w:val="003D3ED0"/>
    <w:rsid w:val="004278F6"/>
    <w:rsid w:val="00496583"/>
    <w:rsid w:val="004B52CF"/>
    <w:rsid w:val="00514878"/>
    <w:rsid w:val="005C043E"/>
    <w:rsid w:val="005E69CF"/>
    <w:rsid w:val="00644B67"/>
    <w:rsid w:val="00670EB2"/>
    <w:rsid w:val="006F0F2A"/>
    <w:rsid w:val="00776B5D"/>
    <w:rsid w:val="00777949"/>
    <w:rsid w:val="007830C2"/>
    <w:rsid w:val="00791AD2"/>
    <w:rsid w:val="007F3CC6"/>
    <w:rsid w:val="009124F0"/>
    <w:rsid w:val="009C23AB"/>
    <w:rsid w:val="00A61E2B"/>
    <w:rsid w:val="00A64B85"/>
    <w:rsid w:val="00B20F36"/>
    <w:rsid w:val="00BB1FFE"/>
    <w:rsid w:val="00C65C09"/>
    <w:rsid w:val="00C763D8"/>
    <w:rsid w:val="00CF1816"/>
    <w:rsid w:val="00CF5182"/>
    <w:rsid w:val="00D04DCE"/>
    <w:rsid w:val="00D6261B"/>
    <w:rsid w:val="00DD20AA"/>
    <w:rsid w:val="00E03019"/>
    <w:rsid w:val="00E32888"/>
    <w:rsid w:val="00EB50D6"/>
    <w:rsid w:val="00ED7B86"/>
    <w:rsid w:val="00F030B4"/>
    <w:rsid w:val="00F063EA"/>
    <w:rsid w:val="00FB2FA6"/>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AD2"/>
  </w:style>
  <w:style w:type="paragraph" w:styleId="Ttulo1">
    <w:name w:val="heading 1"/>
    <w:basedOn w:val="Normal"/>
    <w:next w:val="Normal"/>
    <w:link w:val="Ttulo1Car"/>
    <w:uiPriority w:val="9"/>
    <w:qFormat/>
    <w:rsid w:val="009124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link w:val="Ttulo3Car"/>
    <w:uiPriority w:val="9"/>
    <w:qFormat/>
    <w:rsid w:val="009124F0"/>
    <w:pPr>
      <w:spacing w:after="0" w:line="240" w:lineRule="auto"/>
      <w:outlineLvl w:val="2"/>
    </w:pPr>
    <w:rPr>
      <w:rFonts w:ascii="Times New Roman" w:eastAsia="Times New Roman" w:hAnsi="Times New Roman" w:cs="Times New Roman"/>
      <w:caps/>
      <w:sz w:val="19"/>
      <w:szCs w:val="19"/>
      <w:lang w:eastAsia="es-ES"/>
    </w:rPr>
  </w:style>
  <w:style w:type="paragraph" w:styleId="Ttulo5">
    <w:name w:val="heading 5"/>
    <w:basedOn w:val="Normal"/>
    <w:link w:val="Ttulo5Car"/>
    <w:uiPriority w:val="9"/>
    <w:qFormat/>
    <w:rsid w:val="009124F0"/>
    <w:pPr>
      <w:spacing w:after="0" w:line="384" w:lineRule="atLeast"/>
      <w:jc w:val="both"/>
      <w:outlineLvl w:val="4"/>
    </w:pPr>
    <w:rPr>
      <w:rFonts w:ascii="Times New Roman" w:eastAsia="Times New Roman" w:hAnsi="Times New Roman" w:cs="Times New Roman"/>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9124F0"/>
    <w:rPr>
      <w:rFonts w:ascii="Times New Roman" w:eastAsia="Times New Roman" w:hAnsi="Times New Roman" w:cs="Times New Roman"/>
      <w:caps/>
      <w:sz w:val="19"/>
      <w:szCs w:val="19"/>
      <w:lang w:eastAsia="es-ES"/>
    </w:rPr>
  </w:style>
  <w:style w:type="character" w:customStyle="1" w:styleId="Ttulo5Car">
    <w:name w:val="Título 5 Car"/>
    <w:basedOn w:val="Fuentedeprrafopredeter"/>
    <w:link w:val="Ttulo5"/>
    <w:uiPriority w:val="9"/>
    <w:rsid w:val="009124F0"/>
    <w:rPr>
      <w:rFonts w:ascii="Times New Roman" w:eastAsia="Times New Roman" w:hAnsi="Times New Roman" w:cs="Times New Roman"/>
      <w:b/>
      <w:bCs/>
      <w:lang w:eastAsia="es-ES"/>
    </w:rPr>
  </w:style>
  <w:style w:type="paragraph" w:styleId="NormalWeb">
    <w:name w:val="Normal (Web)"/>
    <w:basedOn w:val="Normal"/>
    <w:uiPriority w:val="99"/>
    <w:unhideWhenUsed/>
    <w:rsid w:val="009124F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9124F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124F0"/>
    <w:rPr>
      <w:rFonts w:ascii="Tahoma" w:hAnsi="Tahoma" w:cs="Tahoma"/>
      <w:sz w:val="16"/>
      <w:szCs w:val="16"/>
    </w:rPr>
  </w:style>
  <w:style w:type="character" w:customStyle="1" w:styleId="Ttulo1Car">
    <w:name w:val="Título 1 Car"/>
    <w:basedOn w:val="Fuentedeprrafopredeter"/>
    <w:link w:val="Ttulo1"/>
    <w:uiPriority w:val="9"/>
    <w:rsid w:val="009124F0"/>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semiHidden/>
    <w:unhideWhenUsed/>
    <w:rsid w:val="009124F0"/>
    <w:rPr>
      <w:color w:val="414958"/>
      <w:u w:val="single"/>
    </w:rPr>
  </w:style>
  <w:style w:type="character" w:styleId="nfasis">
    <w:name w:val="Emphasis"/>
    <w:basedOn w:val="Fuentedeprrafopredeter"/>
    <w:uiPriority w:val="20"/>
    <w:qFormat/>
    <w:rsid w:val="009124F0"/>
    <w:rPr>
      <w:i/>
      <w:iCs/>
    </w:rPr>
  </w:style>
  <w:style w:type="character" w:styleId="Textoennegrita">
    <w:name w:val="Strong"/>
    <w:basedOn w:val="Fuentedeprrafopredeter"/>
    <w:uiPriority w:val="22"/>
    <w:qFormat/>
    <w:rsid w:val="00336556"/>
    <w:rPr>
      <w:b/>
      <w:bCs/>
    </w:rPr>
  </w:style>
  <w:style w:type="character" w:customStyle="1" w:styleId="mw-headline">
    <w:name w:val="mw-headline"/>
    <w:basedOn w:val="Fuentedeprrafopredeter"/>
    <w:rsid w:val="003577FF"/>
  </w:style>
  <w:style w:type="character" w:customStyle="1" w:styleId="mw-editsection1">
    <w:name w:val="mw-editsection1"/>
    <w:basedOn w:val="Fuentedeprrafopredeter"/>
    <w:rsid w:val="003577FF"/>
  </w:style>
  <w:style w:type="character" w:customStyle="1" w:styleId="mw-editsection-bracket">
    <w:name w:val="mw-editsection-bracket"/>
    <w:basedOn w:val="Fuentedeprrafopredeter"/>
    <w:rsid w:val="003577FF"/>
  </w:style>
  <w:style w:type="character" w:customStyle="1" w:styleId="apple-converted-space">
    <w:name w:val="apple-converted-space"/>
    <w:basedOn w:val="Fuentedeprrafopredeter"/>
    <w:rsid w:val="00D04DCE"/>
  </w:style>
  <w:style w:type="character" w:customStyle="1" w:styleId="blsp-spelling-error">
    <w:name w:val="blsp-spelling-error"/>
    <w:basedOn w:val="Fuentedeprrafopredeter"/>
    <w:rsid w:val="00514878"/>
  </w:style>
  <w:style w:type="character" w:customStyle="1" w:styleId="blsp-spelling-corrected">
    <w:name w:val="blsp-spelling-corrected"/>
    <w:basedOn w:val="Fuentedeprrafopredeter"/>
    <w:rsid w:val="00514878"/>
  </w:style>
  <w:style w:type="paragraph" w:styleId="Encabezado">
    <w:name w:val="header"/>
    <w:basedOn w:val="Normal"/>
    <w:link w:val="EncabezadoCar"/>
    <w:unhideWhenUsed/>
    <w:rsid w:val="0034245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42453"/>
  </w:style>
  <w:style w:type="paragraph" w:styleId="Piedepgina">
    <w:name w:val="footer"/>
    <w:basedOn w:val="Normal"/>
    <w:link w:val="PiedepginaCar"/>
    <w:uiPriority w:val="99"/>
    <w:unhideWhenUsed/>
    <w:rsid w:val="0034245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42453"/>
  </w:style>
</w:styles>
</file>

<file path=word/webSettings.xml><?xml version="1.0" encoding="utf-8"?>
<w:webSettings xmlns:r="http://schemas.openxmlformats.org/officeDocument/2006/relationships" xmlns:w="http://schemas.openxmlformats.org/wordprocessingml/2006/main">
  <w:divs>
    <w:div w:id="31730797">
      <w:bodyDiv w:val="1"/>
      <w:marLeft w:val="0"/>
      <w:marRight w:val="0"/>
      <w:marTop w:val="0"/>
      <w:marBottom w:val="0"/>
      <w:divBdr>
        <w:top w:val="none" w:sz="0" w:space="0" w:color="auto"/>
        <w:left w:val="none" w:sz="0" w:space="0" w:color="auto"/>
        <w:bottom w:val="none" w:sz="0" w:space="0" w:color="auto"/>
        <w:right w:val="none" w:sz="0" w:space="0" w:color="auto"/>
      </w:divBdr>
      <w:divsChild>
        <w:div w:id="714426803">
          <w:marLeft w:val="0"/>
          <w:marRight w:val="0"/>
          <w:marTop w:val="0"/>
          <w:marBottom w:val="0"/>
          <w:divBdr>
            <w:top w:val="none" w:sz="0" w:space="0" w:color="auto"/>
            <w:left w:val="none" w:sz="0" w:space="0" w:color="auto"/>
            <w:bottom w:val="none" w:sz="0" w:space="0" w:color="auto"/>
            <w:right w:val="none" w:sz="0" w:space="0" w:color="auto"/>
          </w:divBdr>
          <w:divsChild>
            <w:div w:id="606736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09705">
      <w:bodyDiv w:val="1"/>
      <w:marLeft w:val="0"/>
      <w:marRight w:val="0"/>
      <w:marTop w:val="0"/>
      <w:marBottom w:val="0"/>
      <w:divBdr>
        <w:top w:val="none" w:sz="0" w:space="0" w:color="auto"/>
        <w:left w:val="none" w:sz="0" w:space="0" w:color="auto"/>
        <w:bottom w:val="none" w:sz="0" w:space="0" w:color="auto"/>
        <w:right w:val="none" w:sz="0" w:space="0" w:color="auto"/>
      </w:divBdr>
      <w:divsChild>
        <w:div w:id="1572930350">
          <w:marLeft w:val="0"/>
          <w:marRight w:val="0"/>
          <w:marTop w:val="0"/>
          <w:marBottom w:val="0"/>
          <w:divBdr>
            <w:top w:val="none" w:sz="0" w:space="0" w:color="auto"/>
            <w:left w:val="none" w:sz="0" w:space="0" w:color="auto"/>
            <w:bottom w:val="none" w:sz="0" w:space="0" w:color="auto"/>
            <w:right w:val="none" w:sz="0" w:space="0" w:color="auto"/>
          </w:divBdr>
          <w:divsChild>
            <w:div w:id="699165539">
              <w:marLeft w:val="0"/>
              <w:marRight w:val="0"/>
              <w:marTop w:val="0"/>
              <w:marBottom w:val="0"/>
              <w:divBdr>
                <w:top w:val="none" w:sz="0" w:space="0" w:color="auto"/>
                <w:left w:val="none" w:sz="0" w:space="0" w:color="auto"/>
                <w:bottom w:val="none" w:sz="0" w:space="0" w:color="auto"/>
                <w:right w:val="none" w:sz="0" w:space="0" w:color="auto"/>
              </w:divBdr>
              <w:divsChild>
                <w:div w:id="33561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193">
      <w:bodyDiv w:val="1"/>
      <w:marLeft w:val="0"/>
      <w:marRight w:val="0"/>
      <w:marTop w:val="0"/>
      <w:marBottom w:val="0"/>
      <w:divBdr>
        <w:top w:val="none" w:sz="0" w:space="0" w:color="auto"/>
        <w:left w:val="none" w:sz="0" w:space="0" w:color="auto"/>
        <w:bottom w:val="none" w:sz="0" w:space="0" w:color="auto"/>
        <w:right w:val="none" w:sz="0" w:space="0" w:color="auto"/>
      </w:divBdr>
      <w:divsChild>
        <w:div w:id="134758148">
          <w:marLeft w:val="0"/>
          <w:marRight w:val="0"/>
          <w:marTop w:val="0"/>
          <w:marBottom w:val="0"/>
          <w:divBdr>
            <w:top w:val="none" w:sz="0" w:space="0" w:color="auto"/>
            <w:left w:val="none" w:sz="0" w:space="0" w:color="auto"/>
            <w:bottom w:val="none" w:sz="0" w:space="0" w:color="auto"/>
            <w:right w:val="none" w:sz="0" w:space="0" w:color="auto"/>
          </w:divBdr>
          <w:divsChild>
            <w:div w:id="609052372">
              <w:marLeft w:val="0"/>
              <w:marRight w:val="0"/>
              <w:marTop w:val="0"/>
              <w:marBottom w:val="0"/>
              <w:divBdr>
                <w:top w:val="none" w:sz="0" w:space="0" w:color="auto"/>
                <w:left w:val="none" w:sz="0" w:space="0" w:color="auto"/>
                <w:bottom w:val="none" w:sz="0" w:space="0" w:color="auto"/>
                <w:right w:val="none" w:sz="0" w:space="0" w:color="auto"/>
              </w:divBdr>
              <w:divsChild>
                <w:div w:id="1049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685240">
      <w:bodyDiv w:val="1"/>
      <w:marLeft w:val="0"/>
      <w:marRight w:val="0"/>
      <w:marTop w:val="0"/>
      <w:marBottom w:val="0"/>
      <w:divBdr>
        <w:top w:val="none" w:sz="0" w:space="0" w:color="auto"/>
        <w:left w:val="none" w:sz="0" w:space="0" w:color="auto"/>
        <w:bottom w:val="none" w:sz="0" w:space="0" w:color="auto"/>
        <w:right w:val="none" w:sz="0" w:space="0" w:color="auto"/>
      </w:divBdr>
      <w:divsChild>
        <w:div w:id="132138933">
          <w:marLeft w:val="150"/>
          <w:marRight w:val="150"/>
          <w:marTop w:val="0"/>
          <w:marBottom w:val="0"/>
          <w:divBdr>
            <w:top w:val="none" w:sz="0" w:space="0" w:color="auto"/>
            <w:left w:val="none" w:sz="0" w:space="0" w:color="auto"/>
            <w:bottom w:val="none" w:sz="0" w:space="0" w:color="auto"/>
            <w:right w:val="none" w:sz="0" w:space="0" w:color="auto"/>
          </w:divBdr>
          <w:divsChild>
            <w:div w:id="581567058">
              <w:marLeft w:val="0"/>
              <w:marRight w:val="0"/>
              <w:marTop w:val="0"/>
              <w:marBottom w:val="0"/>
              <w:divBdr>
                <w:top w:val="none" w:sz="0" w:space="0" w:color="CBCBCB"/>
                <w:left w:val="single" w:sz="6" w:space="0" w:color="CBCBCB"/>
                <w:bottom w:val="none" w:sz="0" w:space="0" w:color="CBCBCB"/>
                <w:right w:val="single" w:sz="6" w:space="0" w:color="CBCBCB"/>
              </w:divBdr>
              <w:divsChild>
                <w:div w:id="58791048">
                  <w:marLeft w:val="0"/>
                  <w:marRight w:val="0"/>
                  <w:marTop w:val="0"/>
                  <w:marBottom w:val="0"/>
                  <w:divBdr>
                    <w:top w:val="none" w:sz="0" w:space="0" w:color="auto"/>
                    <w:left w:val="none" w:sz="0" w:space="0" w:color="auto"/>
                    <w:bottom w:val="none" w:sz="0" w:space="0" w:color="auto"/>
                    <w:right w:val="none" w:sz="0" w:space="0" w:color="auto"/>
                  </w:divBdr>
                  <w:divsChild>
                    <w:div w:id="763452446">
                      <w:marLeft w:val="0"/>
                      <w:marRight w:val="0"/>
                      <w:marTop w:val="0"/>
                      <w:marBottom w:val="0"/>
                      <w:divBdr>
                        <w:top w:val="none" w:sz="0" w:space="0" w:color="auto"/>
                        <w:left w:val="none" w:sz="0" w:space="0" w:color="auto"/>
                        <w:bottom w:val="none" w:sz="0" w:space="0" w:color="auto"/>
                        <w:right w:val="none" w:sz="0" w:space="0" w:color="auto"/>
                      </w:divBdr>
                      <w:divsChild>
                        <w:div w:id="995648100">
                          <w:marLeft w:val="0"/>
                          <w:marRight w:val="0"/>
                          <w:marTop w:val="0"/>
                          <w:marBottom w:val="0"/>
                          <w:divBdr>
                            <w:top w:val="none" w:sz="0" w:space="0" w:color="auto"/>
                            <w:left w:val="none" w:sz="0" w:space="0" w:color="auto"/>
                            <w:bottom w:val="none" w:sz="0" w:space="0" w:color="auto"/>
                            <w:right w:val="none" w:sz="0" w:space="0" w:color="auto"/>
                          </w:divBdr>
                          <w:divsChild>
                            <w:div w:id="725952876">
                              <w:marLeft w:val="0"/>
                              <w:marRight w:val="0"/>
                              <w:marTop w:val="0"/>
                              <w:marBottom w:val="0"/>
                              <w:divBdr>
                                <w:top w:val="none" w:sz="0" w:space="0" w:color="auto"/>
                                <w:left w:val="none" w:sz="0" w:space="0" w:color="auto"/>
                                <w:bottom w:val="none" w:sz="0" w:space="0" w:color="auto"/>
                                <w:right w:val="none" w:sz="0" w:space="0" w:color="auto"/>
                              </w:divBdr>
                              <w:divsChild>
                                <w:div w:id="1909458131">
                                  <w:marLeft w:val="0"/>
                                  <w:marRight w:val="0"/>
                                  <w:marTop w:val="0"/>
                                  <w:marBottom w:val="0"/>
                                  <w:divBdr>
                                    <w:top w:val="none" w:sz="0" w:space="0" w:color="auto"/>
                                    <w:left w:val="none" w:sz="0" w:space="0" w:color="auto"/>
                                    <w:bottom w:val="none" w:sz="0" w:space="0" w:color="auto"/>
                                    <w:right w:val="none" w:sz="0" w:space="0" w:color="auto"/>
                                  </w:divBdr>
                                  <w:divsChild>
                                    <w:div w:id="1072854167">
                                      <w:marLeft w:val="0"/>
                                      <w:marRight w:val="0"/>
                                      <w:marTop w:val="0"/>
                                      <w:marBottom w:val="0"/>
                                      <w:divBdr>
                                        <w:top w:val="none" w:sz="0" w:space="0" w:color="auto"/>
                                        <w:left w:val="none" w:sz="0" w:space="0" w:color="auto"/>
                                        <w:bottom w:val="none" w:sz="0" w:space="0" w:color="auto"/>
                                        <w:right w:val="none" w:sz="0" w:space="0" w:color="auto"/>
                                      </w:divBdr>
                                      <w:divsChild>
                                        <w:div w:id="1576738253">
                                          <w:marLeft w:val="0"/>
                                          <w:marRight w:val="0"/>
                                          <w:marTop w:val="0"/>
                                          <w:marBottom w:val="0"/>
                                          <w:divBdr>
                                            <w:top w:val="none" w:sz="0" w:space="0" w:color="auto"/>
                                            <w:left w:val="none" w:sz="0" w:space="0" w:color="auto"/>
                                            <w:bottom w:val="none" w:sz="0" w:space="0" w:color="auto"/>
                                            <w:right w:val="none" w:sz="0" w:space="0" w:color="auto"/>
                                          </w:divBdr>
                                          <w:divsChild>
                                            <w:div w:id="2114205165">
                                              <w:marLeft w:val="1"/>
                                              <w:marRight w:val="1"/>
                                              <w:marTop w:val="300"/>
                                              <w:marBottom w:val="0"/>
                                              <w:divBdr>
                                                <w:top w:val="none" w:sz="0" w:space="0" w:color="auto"/>
                                                <w:left w:val="none" w:sz="0" w:space="0" w:color="auto"/>
                                                <w:bottom w:val="none" w:sz="0" w:space="0" w:color="auto"/>
                                                <w:right w:val="none" w:sz="0" w:space="0" w:color="auto"/>
                                              </w:divBdr>
                                              <w:divsChild>
                                                <w:div w:id="311639114">
                                                  <w:marLeft w:val="0"/>
                                                  <w:marRight w:val="0"/>
                                                  <w:marTop w:val="0"/>
                                                  <w:marBottom w:val="0"/>
                                                  <w:divBdr>
                                                    <w:top w:val="none" w:sz="0" w:space="0" w:color="auto"/>
                                                    <w:left w:val="none" w:sz="0" w:space="0" w:color="auto"/>
                                                    <w:bottom w:val="none" w:sz="0" w:space="0" w:color="auto"/>
                                                    <w:right w:val="none" w:sz="0" w:space="0" w:color="auto"/>
                                                  </w:divBdr>
                                                  <w:divsChild>
                                                    <w:div w:id="1247422107">
                                                      <w:marLeft w:val="0"/>
                                                      <w:marRight w:val="0"/>
                                                      <w:marTop w:val="0"/>
                                                      <w:marBottom w:val="0"/>
                                                      <w:divBdr>
                                                        <w:top w:val="none" w:sz="0" w:space="0" w:color="auto"/>
                                                        <w:left w:val="none" w:sz="0" w:space="0" w:color="auto"/>
                                                        <w:bottom w:val="none" w:sz="0" w:space="0" w:color="auto"/>
                                                        <w:right w:val="none" w:sz="0" w:space="0" w:color="auto"/>
                                                      </w:divBdr>
                                                      <w:divsChild>
                                                        <w:div w:id="123242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3468046">
      <w:bodyDiv w:val="1"/>
      <w:marLeft w:val="0"/>
      <w:marRight w:val="0"/>
      <w:marTop w:val="0"/>
      <w:marBottom w:val="0"/>
      <w:divBdr>
        <w:top w:val="none" w:sz="0" w:space="0" w:color="auto"/>
        <w:left w:val="none" w:sz="0" w:space="0" w:color="auto"/>
        <w:bottom w:val="none" w:sz="0" w:space="0" w:color="auto"/>
        <w:right w:val="none" w:sz="0" w:space="0" w:color="auto"/>
      </w:divBdr>
      <w:divsChild>
        <w:div w:id="1106535972">
          <w:marLeft w:val="0"/>
          <w:marRight w:val="0"/>
          <w:marTop w:val="0"/>
          <w:marBottom w:val="0"/>
          <w:divBdr>
            <w:top w:val="none" w:sz="0" w:space="0" w:color="auto"/>
            <w:left w:val="none" w:sz="0" w:space="0" w:color="auto"/>
            <w:bottom w:val="none" w:sz="0" w:space="0" w:color="auto"/>
            <w:right w:val="none" w:sz="0" w:space="0" w:color="auto"/>
          </w:divBdr>
          <w:divsChild>
            <w:div w:id="1617954344">
              <w:marLeft w:val="0"/>
              <w:marRight w:val="0"/>
              <w:marTop w:val="0"/>
              <w:marBottom w:val="0"/>
              <w:divBdr>
                <w:top w:val="none" w:sz="0" w:space="0" w:color="auto"/>
                <w:left w:val="none" w:sz="0" w:space="0" w:color="auto"/>
                <w:bottom w:val="none" w:sz="0" w:space="0" w:color="auto"/>
                <w:right w:val="none" w:sz="0" w:space="0" w:color="auto"/>
              </w:divBdr>
              <w:divsChild>
                <w:div w:id="518544730">
                  <w:marLeft w:val="0"/>
                  <w:marRight w:val="0"/>
                  <w:marTop w:val="0"/>
                  <w:marBottom w:val="0"/>
                  <w:divBdr>
                    <w:top w:val="none" w:sz="0" w:space="0" w:color="auto"/>
                    <w:left w:val="none" w:sz="0" w:space="0" w:color="auto"/>
                    <w:bottom w:val="none" w:sz="0" w:space="0" w:color="auto"/>
                    <w:right w:val="none" w:sz="0" w:space="0" w:color="auto"/>
                  </w:divBdr>
                  <w:divsChild>
                    <w:div w:id="1580482975">
                      <w:marLeft w:val="0"/>
                      <w:marRight w:val="0"/>
                      <w:marTop w:val="0"/>
                      <w:marBottom w:val="0"/>
                      <w:divBdr>
                        <w:top w:val="none" w:sz="0" w:space="0" w:color="auto"/>
                        <w:left w:val="none" w:sz="0" w:space="0" w:color="auto"/>
                        <w:bottom w:val="none" w:sz="0" w:space="0" w:color="auto"/>
                        <w:right w:val="none" w:sz="0" w:space="0" w:color="auto"/>
                      </w:divBdr>
                      <w:divsChild>
                        <w:div w:id="660080683">
                          <w:marLeft w:val="0"/>
                          <w:marRight w:val="0"/>
                          <w:marTop w:val="0"/>
                          <w:marBottom w:val="0"/>
                          <w:divBdr>
                            <w:top w:val="none" w:sz="0" w:space="0" w:color="auto"/>
                            <w:left w:val="none" w:sz="0" w:space="0" w:color="auto"/>
                            <w:bottom w:val="none" w:sz="0" w:space="0" w:color="auto"/>
                            <w:right w:val="none" w:sz="0" w:space="0" w:color="auto"/>
                          </w:divBdr>
                          <w:divsChild>
                            <w:div w:id="743259241">
                              <w:marLeft w:val="0"/>
                              <w:marRight w:val="0"/>
                              <w:marTop w:val="0"/>
                              <w:marBottom w:val="0"/>
                              <w:divBdr>
                                <w:top w:val="none" w:sz="0" w:space="0" w:color="auto"/>
                                <w:left w:val="none" w:sz="0" w:space="0" w:color="auto"/>
                                <w:bottom w:val="none" w:sz="0" w:space="0" w:color="auto"/>
                                <w:right w:val="none" w:sz="0" w:space="0" w:color="auto"/>
                              </w:divBdr>
                              <w:divsChild>
                                <w:div w:id="1599288371">
                                  <w:marLeft w:val="0"/>
                                  <w:marRight w:val="0"/>
                                  <w:marTop w:val="0"/>
                                  <w:marBottom w:val="0"/>
                                  <w:divBdr>
                                    <w:top w:val="none" w:sz="0" w:space="0" w:color="auto"/>
                                    <w:left w:val="none" w:sz="0" w:space="0" w:color="auto"/>
                                    <w:bottom w:val="none" w:sz="0" w:space="0" w:color="auto"/>
                                    <w:right w:val="none" w:sz="0" w:space="0" w:color="auto"/>
                                  </w:divBdr>
                                  <w:divsChild>
                                    <w:div w:id="2107339513">
                                      <w:marLeft w:val="0"/>
                                      <w:marRight w:val="0"/>
                                      <w:marTop w:val="0"/>
                                      <w:marBottom w:val="0"/>
                                      <w:divBdr>
                                        <w:top w:val="none" w:sz="0" w:space="0" w:color="auto"/>
                                        <w:left w:val="none" w:sz="0" w:space="0" w:color="auto"/>
                                        <w:bottom w:val="none" w:sz="0" w:space="0" w:color="auto"/>
                                        <w:right w:val="none" w:sz="0" w:space="0" w:color="auto"/>
                                      </w:divBdr>
                                      <w:divsChild>
                                        <w:div w:id="1132866433">
                                          <w:marLeft w:val="0"/>
                                          <w:marRight w:val="0"/>
                                          <w:marTop w:val="0"/>
                                          <w:marBottom w:val="0"/>
                                          <w:divBdr>
                                            <w:top w:val="none" w:sz="0" w:space="0" w:color="auto"/>
                                            <w:left w:val="none" w:sz="0" w:space="0" w:color="auto"/>
                                            <w:bottom w:val="none" w:sz="0" w:space="0" w:color="auto"/>
                                            <w:right w:val="none" w:sz="0" w:space="0" w:color="auto"/>
                                          </w:divBdr>
                                          <w:divsChild>
                                            <w:div w:id="994146284">
                                              <w:marLeft w:val="0"/>
                                              <w:marRight w:val="0"/>
                                              <w:marTop w:val="0"/>
                                              <w:marBottom w:val="0"/>
                                              <w:divBdr>
                                                <w:top w:val="none" w:sz="0" w:space="0" w:color="auto"/>
                                                <w:left w:val="none" w:sz="0" w:space="0" w:color="auto"/>
                                                <w:bottom w:val="none" w:sz="0" w:space="0" w:color="auto"/>
                                                <w:right w:val="none" w:sz="0" w:space="0" w:color="auto"/>
                                              </w:divBdr>
                                              <w:divsChild>
                                                <w:div w:id="1415975919">
                                                  <w:marLeft w:val="0"/>
                                                  <w:marRight w:val="0"/>
                                                  <w:marTop w:val="0"/>
                                                  <w:marBottom w:val="0"/>
                                                  <w:divBdr>
                                                    <w:top w:val="none" w:sz="0" w:space="0" w:color="auto"/>
                                                    <w:left w:val="none" w:sz="0" w:space="0" w:color="auto"/>
                                                    <w:bottom w:val="none" w:sz="0" w:space="0" w:color="auto"/>
                                                    <w:right w:val="none" w:sz="0" w:space="0" w:color="auto"/>
                                                  </w:divBdr>
                                                  <w:divsChild>
                                                    <w:div w:id="60518607">
                                                      <w:marLeft w:val="0"/>
                                                      <w:marRight w:val="0"/>
                                                      <w:marTop w:val="0"/>
                                                      <w:marBottom w:val="0"/>
                                                      <w:divBdr>
                                                        <w:top w:val="none" w:sz="0" w:space="0" w:color="auto"/>
                                                        <w:left w:val="none" w:sz="0" w:space="0" w:color="auto"/>
                                                        <w:bottom w:val="none" w:sz="0" w:space="0" w:color="auto"/>
                                                        <w:right w:val="none" w:sz="0" w:space="0" w:color="auto"/>
                                                      </w:divBdr>
                                                      <w:divsChild>
                                                        <w:div w:id="1868063174">
                                                          <w:marLeft w:val="0"/>
                                                          <w:marRight w:val="0"/>
                                                          <w:marTop w:val="450"/>
                                                          <w:marBottom w:val="450"/>
                                                          <w:divBdr>
                                                            <w:top w:val="none" w:sz="0" w:space="0" w:color="auto"/>
                                                            <w:left w:val="none" w:sz="0" w:space="0" w:color="auto"/>
                                                            <w:bottom w:val="none" w:sz="0" w:space="0" w:color="auto"/>
                                                            <w:right w:val="none" w:sz="0" w:space="0" w:color="auto"/>
                                                          </w:divBdr>
                                                          <w:divsChild>
                                                            <w:div w:id="1387803568">
                                                              <w:marLeft w:val="0"/>
                                                              <w:marRight w:val="0"/>
                                                              <w:marTop w:val="0"/>
                                                              <w:marBottom w:val="0"/>
                                                              <w:divBdr>
                                                                <w:top w:val="none" w:sz="0" w:space="0" w:color="auto"/>
                                                                <w:left w:val="none" w:sz="0" w:space="0" w:color="auto"/>
                                                                <w:bottom w:val="none" w:sz="0" w:space="0" w:color="auto"/>
                                                                <w:right w:val="none" w:sz="0" w:space="0" w:color="auto"/>
                                                              </w:divBdr>
                                                              <w:divsChild>
                                                                <w:div w:id="1841965698">
                                                                  <w:marLeft w:val="0"/>
                                                                  <w:marRight w:val="0"/>
                                                                  <w:marTop w:val="450"/>
                                                                  <w:marBottom w:val="300"/>
                                                                  <w:divBdr>
                                                                    <w:top w:val="single" w:sz="6" w:space="0" w:color="222222"/>
                                                                    <w:left w:val="single" w:sz="6" w:space="11" w:color="222222"/>
                                                                    <w:bottom w:val="single" w:sz="6" w:space="0" w:color="222222"/>
                                                                    <w:right w:val="single" w:sz="6" w:space="11" w:color="222222"/>
                                                                  </w:divBdr>
                                                                  <w:divsChild>
                                                                    <w:div w:id="252666419">
                                                                      <w:marLeft w:val="-225"/>
                                                                      <w:marRight w:val="-225"/>
                                                                      <w:marTop w:val="0"/>
                                                                      <w:marBottom w:val="0"/>
                                                                      <w:divBdr>
                                                                        <w:top w:val="none" w:sz="0" w:space="0" w:color="auto"/>
                                                                        <w:left w:val="none" w:sz="0" w:space="0" w:color="auto"/>
                                                                        <w:bottom w:val="none" w:sz="0" w:space="0" w:color="auto"/>
                                                                        <w:right w:val="none" w:sz="0" w:space="0" w:color="auto"/>
                                                                      </w:divBdr>
                                                                      <w:divsChild>
                                                                        <w:div w:id="20208717">
                                                                          <w:marLeft w:val="-225"/>
                                                                          <w:marRight w:val="-225"/>
                                                                          <w:marTop w:val="0"/>
                                                                          <w:marBottom w:val="0"/>
                                                                          <w:divBdr>
                                                                            <w:top w:val="single" w:sz="6" w:space="11" w:color="222222"/>
                                                                            <w:left w:val="none" w:sz="0" w:space="0" w:color="auto"/>
                                                                            <w:bottom w:val="none" w:sz="0" w:space="0" w:color="auto"/>
                                                                            <w:right w:val="none" w:sz="0" w:space="0" w:color="auto"/>
                                                                          </w:divBdr>
                                                                          <w:divsChild>
                                                                            <w:div w:id="92895374">
                                                                              <w:marLeft w:val="0"/>
                                                                              <w:marRight w:val="0"/>
                                                                              <w:marTop w:val="0"/>
                                                                              <w:marBottom w:val="0"/>
                                                                              <w:divBdr>
                                                                                <w:top w:val="none" w:sz="0" w:space="0" w:color="auto"/>
                                                                                <w:left w:val="none" w:sz="0" w:space="0" w:color="auto"/>
                                                                                <w:bottom w:val="none" w:sz="0" w:space="0" w:color="auto"/>
                                                                                <w:right w:val="none" w:sz="0" w:space="0" w:color="auto"/>
                                                                              </w:divBdr>
                                                                              <w:divsChild>
                                                                                <w:div w:id="1656258412">
                                                                                  <w:marLeft w:val="0"/>
                                                                                  <w:marRight w:val="0"/>
                                                                                  <w:marTop w:val="0"/>
                                                                                  <w:marBottom w:val="0"/>
                                                                                  <w:divBdr>
                                                                                    <w:top w:val="none" w:sz="0" w:space="0" w:color="auto"/>
                                                                                    <w:left w:val="none" w:sz="0" w:space="0" w:color="auto"/>
                                                                                    <w:bottom w:val="none" w:sz="0" w:space="0" w:color="auto"/>
                                                                                    <w:right w:val="none" w:sz="0" w:space="0" w:color="auto"/>
                                                                                  </w:divBdr>
                                                                                  <w:divsChild>
                                                                                    <w:div w:id="191497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05472846">
      <w:bodyDiv w:val="1"/>
      <w:marLeft w:val="0"/>
      <w:marRight w:val="0"/>
      <w:marTop w:val="0"/>
      <w:marBottom w:val="0"/>
      <w:divBdr>
        <w:top w:val="none" w:sz="0" w:space="0" w:color="auto"/>
        <w:left w:val="none" w:sz="0" w:space="0" w:color="auto"/>
        <w:bottom w:val="none" w:sz="0" w:space="0" w:color="auto"/>
        <w:right w:val="none" w:sz="0" w:space="0" w:color="auto"/>
      </w:divBdr>
      <w:divsChild>
        <w:div w:id="414521706">
          <w:marLeft w:val="0"/>
          <w:marRight w:val="0"/>
          <w:marTop w:val="0"/>
          <w:marBottom w:val="0"/>
          <w:divBdr>
            <w:top w:val="none" w:sz="0" w:space="0" w:color="auto"/>
            <w:left w:val="none" w:sz="0" w:space="0" w:color="auto"/>
            <w:bottom w:val="none" w:sz="0" w:space="0" w:color="auto"/>
            <w:right w:val="none" w:sz="0" w:space="0" w:color="auto"/>
          </w:divBdr>
        </w:div>
      </w:divsChild>
    </w:div>
    <w:div w:id="344131702">
      <w:bodyDiv w:val="1"/>
      <w:marLeft w:val="0"/>
      <w:marRight w:val="0"/>
      <w:marTop w:val="0"/>
      <w:marBottom w:val="0"/>
      <w:divBdr>
        <w:top w:val="none" w:sz="0" w:space="0" w:color="auto"/>
        <w:left w:val="none" w:sz="0" w:space="0" w:color="auto"/>
        <w:bottom w:val="none" w:sz="0" w:space="0" w:color="auto"/>
        <w:right w:val="none" w:sz="0" w:space="0" w:color="auto"/>
      </w:divBdr>
      <w:divsChild>
        <w:div w:id="710542033">
          <w:marLeft w:val="0"/>
          <w:marRight w:val="0"/>
          <w:marTop w:val="0"/>
          <w:marBottom w:val="0"/>
          <w:divBdr>
            <w:top w:val="none" w:sz="0" w:space="0" w:color="auto"/>
            <w:left w:val="none" w:sz="0" w:space="0" w:color="auto"/>
            <w:bottom w:val="none" w:sz="0" w:space="0" w:color="auto"/>
            <w:right w:val="none" w:sz="0" w:space="0" w:color="auto"/>
          </w:divBdr>
          <w:divsChild>
            <w:div w:id="69357258">
              <w:marLeft w:val="0"/>
              <w:marRight w:val="0"/>
              <w:marTop w:val="0"/>
              <w:marBottom w:val="0"/>
              <w:divBdr>
                <w:top w:val="none" w:sz="0" w:space="0" w:color="auto"/>
                <w:left w:val="none" w:sz="0" w:space="0" w:color="auto"/>
                <w:bottom w:val="none" w:sz="0" w:space="0" w:color="auto"/>
                <w:right w:val="none" w:sz="0" w:space="0" w:color="auto"/>
              </w:divBdr>
              <w:divsChild>
                <w:div w:id="49900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865459">
      <w:bodyDiv w:val="1"/>
      <w:marLeft w:val="0"/>
      <w:marRight w:val="0"/>
      <w:marTop w:val="0"/>
      <w:marBottom w:val="0"/>
      <w:divBdr>
        <w:top w:val="none" w:sz="0" w:space="0" w:color="auto"/>
        <w:left w:val="none" w:sz="0" w:space="0" w:color="auto"/>
        <w:bottom w:val="none" w:sz="0" w:space="0" w:color="auto"/>
        <w:right w:val="none" w:sz="0" w:space="0" w:color="auto"/>
      </w:divBdr>
      <w:divsChild>
        <w:div w:id="1059013827">
          <w:marLeft w:val="0"/>
          <w:marRight w:val="0"/>
          <w:marTop w:val="0"/>
          <w:marBottom w:val="0"/>
          <w:divBdr>
            <w:top w:val="none" w:sz="0" w:space="0" w:color="auto"/>
            <w:left w:val="none" w:sz="0" w:space="0" w:color="auto"/>
            <w:bottom w:val="none" w:sz="0" w:space="0" w:color="auto"/>
            <w:right w:val="none" w:sz="0" w:space="0" w:color="auto"/>
          </w:divBdr>
          <w:divsChild>
            <w:div w:id="174199988">
              <w:marLeft w:val="0"/>
              <w:marRight w:val="0"/>
              <w:marTop w:val="0"/>
              <w:marBottom w:val="0"/>
              <w:divBdr>
                <w:top w:val="none" w:sz="0" w:space="0" w:color="auto"/>
                <w:left w:val="none" w:sz="0" w:space="0" w:color="auto"/>
                <w:bottom w:val="none" w:sz="0" w:space="0" w:color="auto"/>
                <w:right w:val="none" w:sz="0" w:space="0" w:color="auto"/>
              </w:divBdr>
              <w:divsChild>
                <w:div w:id="46963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2344574">
      <w:bodyDiv w:val="1"/>
      <w:marLeft w:val="0"/>
      <w:marRight w:val="0"/>
      <w:marTop w:val="0"/>
      <w:marBottom w:val="0"/>
      <w:divBdr>
        <w:top w:val="none" w:sz="0" w:space="0" w:color="auto"/>
        <w:left w:val="none" w:sz="0" w:space="0" w:color="auto"/>
        <w:bottom w:val="none" w:sz="0" w:space="0" w:color="auto"/>
        <w:right w:val="none" w:sz="0" w:space="0" w:color="auto"/>
      </w:divBdr>
      <w:divsChild>
        <w:div w:id="394358426">
          <w:marLeft w:val="0"/>
          <w:marRight w:val="0"/>
          <w:marTop w:val="0"/>
          <w:marBottom w:val="0"/>
          <w:divBdr>
            <w:top w:val="none" w:sz="0" w:space="0" w:color="auto"/>
            <w:left w:val="none" w:sz="0" w:space="0" w:color="auto"/>
            <w:bottom w:val="none" w:sz="0" w:space="0" w:color="auto"/>
            <w:right w:val="none" w:sz="0" w:space="0" w:color="auto"/>
          </w:divBdr>
          <w:divsChild>
            <w:div w:id="854807742">
              <w:marLeft w:val="0"/>
              <w:marRight w:val="0"/>
              <w:marTop w:val="0"/>
              <w:marBottom w:val="0"/>
              <w:divBdr>
                <w:top w:val="none" w:sz="0" w:space="0" w:color="auto"/>
                <w:left w:val="none" w:sz="0" w:space="0" w:color="auto"/>
                <w:bottom w:val="none" w:sz="0" w:space="0" w:color="auto"/>
                <w:right w:val="none" w:sz="0" w:space="0" w:color="auto"/>
              </w:divBdr>
              <w:divsChild>
                <w:div w:id="352801606">
                  <w:marLeft w:val="0"/>
                  <w:marRight w:val="0"/>
                  <w:marTop w:val="0"/>
                  <w:marBottom w:val="0"/>
                  <w:divBdr>
                    <w:top w:val="none" w:sz="0" w:space="0" w:color="auto"/>
                    <w:left w:val="none" w:sz="0" w:space="0" w:color="auto"/>
                    <w:bottom w:val="none" w:sz="0" w:space="0" w:color="auto"/>
                    <w:right w:val="none" w:sz="0" w:space="0" w:color="auto"/>
                  </w:divBdr>
                  <w:divsChild>
                    <w:div w:id="2104033497">
                      <w:marLeft w:val="0"/>
                      <w:marRight w:val="0"/>
                      <w:marTop w:val="0"/>
                      <w:marBottom w:val="0"/>
                      <w:divBdr>
                        <w:top w:val="none" w:sz="0" w:space="0" w:color="auto"/>
                        <w:left w:val="none" w:sz="0" w:space="0" w:color="auto"/>
                        <w:bottom w:val="none" w:sz="0" w:space="0" w:color="auto"/>
                        <w:right w:val="none" w:sz="0" w:space="0" w:color="auto"/>
                      </w:divBdr>
                      <w:divsChild>
                        <w:div w:id="788860448">
                          <w:marLeft w:val="0"/>
                          <w:marRight w:val="0"/>
                          <w:marTop w:val="0"/>
                          <w:marBottom w:val="0"/>
                          <w:divBdr>
                            <w:top w:val="none" w:sz="0" w:space="0" w:color="auto"/>
                            <w:left w:val="none" w:sz="0" w:space="0" w:color="auto"/>
                            <w:bottom w:val="none" w:sz="0" w:space="0" w:color="auto"/>
                            <w:right w:val="none" w:sz="0" w:space="0" w:color="auto"/>
                          </w:divBdr>
                          <w:divsChild>
                            <w:div w:id="908418166">
                              <w:marLeft w:val="0"/>
                              <w:marRight w:val="0"/>
                              <w:marTop w:val="0"/>
                              <w:marBottom w:val="0"/>
                              <w:divBdr>
                                <w:top w:val="none" w:sz="0" w:space="0" w:color="auto"/>
                                <w:left w:val="none" w:sz="0" w:space="0" w:color="auto"/>
                                <w:bottom w:val="none" w:sz="0" w:space="0" w:color="auto"/>
                                <w:right w:val="none" w:sz="0" w:space="0" w:color="auto"/>
                              </w:divBdr>
                              <w:divsChild>
                                <w:div w:id="828709387">
                                  <w:marLeft w:val="0"/>
                                  <w:marRight w:val="0"/>
                                  <w:marTop w:val="0"/>
                                  <w:marBottom w:val="0"/>
                                  <w:divBdr>
                                    <w:top w:val="none" w:sz="0" w:space="0" w:color="auto"/>
                                    <w:left w:val="none" w:sz="0" w:space="0" w:color="auto"/>
                                    <w:bottom w:val="none" w:sz="0" w:space="0" w:color="auto"/>
                                    <w:right w:val="none" w:sz="0" w:space="0" w:color="auto"/>
                                  </w:divBdr>
                                  <w:divsChild>
                                    <w:div w:id="75248565">
                                      <w:marLeft w:val="0"/>
                                      <w:marRight w:val="0"/>
                                      <w:marTop w:val="0"/>
                                      <w:marBottom w:val="0"/>
                                      <w:divBdr>
                                        <w:top w:val="none" w:sz="0" w:space="0" w:color="auto"/>
                                        <w:left w:val="none" w:sz="0" w:space="0" w:color="auto"/>
                                        <w:bottom w:val="none" w:sz="0" w:space="0" w:color="auto"/>
                                        <w:right w:val="none" w:sz="0" w:space="0" w:color="auto"/>
                                      </w:divBdr>
                                      <w:divsChild>
                                        <w:div w:id="757210461">
                                          <w:marLeft w:val="0"/>
                                          <w:marRight w:val="0"/>
                                          <w:marTop w:val="0"/>
                                          <w:marBottom w:val="0"/>
                                          <w:divBdr>
                                            <w:top w:val="none" w:sz="0" w:space="0" w:color="auto"/>
                                            <w:left w:val="none" w:sz="0" w:space="0" w:color="auto"/>
                                            <w:bottom w:val="none" w:sz="0" w:space="0" w:color="auto"/>
                                            <w:right w:val="none" w:sz="0" w:space="0" w:color="auto"/>
                                          </w:divBdr>
                                          <w:divsChild>
                                            <w:div w:id="488179036">
                                              <w:marLeft w:val="0"/>
                                              <w:marRight w:val="0"/>
                                              <w:marTop w:val="0"/>
                                              <w:marBottom w:val="0"/>
                                              <w:divBdr>
                                                <w:top w:val="none" w:sz="0" w:space="0" w:color="auto"/>
                                                <w:left w:val="none" w:sz="0" w:space="0" w:color="auto"/>
                                                <w:bottom w:val="none" w:sz="0" w:space="0" w:color="auto"/>
                                                <w:right w:val="none" w:sz="0" w:space="0" w:color="auto"/>
                                              </w:divBdr>
                                              <w:divsChild>
                                                <w:div w:id="1155074406">
                                                  <w:marLeft w:val="0"/>
                                                  <w:marRight w:val="0"/>
                                                  <w:marTop w:val="0"/>
                                                  <w:marBottom w:val="0"/>
                                                  <w:divBdr>
                                                    <w:top w:val="none" w:sz="0" w:space="0" w:color="auto"/>
                                                    <w:left w:val="none" w:sz="0" w:space="0" w:color="auto"/>
                                                    <w:bottom w:val="none" w:sz="0" w:space="0" w:color="auto"/>
                                                    <w:right w:val="none" w:sz="0" w:space="0" w:color="auto"/>
                                                  </w:divBdr>
                                                  <w:divsChild>
                                                    <w:div w:id="1816144070">
                                                      <w:marLeft w:val="0"/>
                                                      <w:marRight w:val="0"/>
                                                      <w:marTop w:val="0"/>
                                                      <w:marBottom w:val="0"/>
                                                      <w:divBdr>
                                                        <w:top w:val="none" w:sz="0" w:space="0" w:color="auto"/>
                                                        <w:left w:val="none" w:sz="0" w:space="0" w:color="auto"/>
                                                        <w:bottom w:val="none" w:sz="0" w:space="0" w:color="auto"/>
                                                        <w:right w:val="none" w:sz="0" w:space="0" w:color="auto"/>
                                                      </w:divBdr>
                                                      <w:divsChild>
                                                        <w:div w:id="1444037416">
                                                          <w:marLeft w:val="0"/>
                                                          <w:marRight w:val="0"/>
                                                          <w:marTop w:val="450"/>
                                                          <w:marBottom w:val="450"/>
                                                          <w:divBdr>
                                                            <w:top w:val="none" w:sz="0" w:space="0" w:color="auto"/>
                                                            <w:left w:val="none" w:sz="0" w:space="0" w:color="auto"/>
                                                            <w:bottom w:val="none" w:sz="0" w:space="0" w:color="auto"/>
                                                            <w:right w:val="none" w:sz="0" w:space="0" w:color="auto"/>
                                                          </w:divBdr>
                                                          <w:divsChild>
                                                            <w:div w:id="1066953998">
                                                              <w:marLeft w:val="0"/>
                                                              <w:marRight w:val="0"/>
                                                              <w:marTop w:val="0"/>
                                                              <w:marBottom w:val="0"/>
                                                              <w:divBdr>
                                                                <w:top w:val="none" w:sz="0" w:space="0" w:color="auto"/>
                                                                <w:left w:val="none" w:sz="0" w:space="0" w:color="auto"/>
                                                                <w:bottom w:val="none" w:sz="0" w:space="0" w:color="auto"/>
                                                                <w:right w:val="none" w:sz="0" w:space="0" w:color="auto"/>
                                                              </w:divBdr>
                                                              <w:divsChild>
                                                                <w:div w:id="1086027189">
                                                                  <w:marLeft w:val="0"/>
                                                                  <w:marRight w:val="0"/>
                                                                  <w:marTop w:val="450"/>
                                                                  <w:marBottom w:val="300"/>
                                                                  <w:divBdr>
                                                                    <w:top w:val="single" w:sz="6" w:space="0" w:color="222222"/>
                                                                    <w:left w:val="single" w:sz="6" w:space="11" w:color="222222"/>
                                                                    <w:bottom w:val="single" w:sz="6" w:space="0" w:color="222222"/>
                                                                    <w:right w:val="single" w:sz="6" w:space="11" w:color="222222"/>
                                                                  </w:divBdr>
                                                                  <w:divsChild>
                                                                    <w:div w:id="1108233179">
                                                                      <w:marLeft w:val="-225"/>
                                                                      <w:marRight w:val="-225"/>
                                                                      <w:marTop w:val="0"/>
                                                                      <w:marBottom w:val="0"/>
                                                                      <w:divBdr>
                                                                        <w:top w:val="none" w:sz="0" w:space="0" w:color="auto"/>
                                                                        <w:left w:val="none" w:sz="0" w:space="0" w:color="auto"/>
                                                                        <w:bottom w:val="none" w:sz="0" w:space="0" w:color="auto"/>
                                                                        <w:right w:val="none" w:sz="0" w:space="0" w:color="auto"/>
                                                                      </w:divBdr>
                                                                      <w:divsChild>
                                                                        <w:div w:id="1550534559">
                                                                          <w:marLeft w:val="-225"/>
                                                                          <w:marRight w:val="-225"/>
                                                                          <w:marTop w:val="0"/>
                                                                          <w:marBottom w:val="0"/>
                                                                          <w:divBdr>
                                                                            <w:top w:val="single" w:sz="6" w:space="11" w:color="222222"/>
                                                                            <w:left w:val="none" w:sz="0" w:space="0" w:color="auto"/>
                                                                            <w:bottom w:val="none" w:sz="0" w:space="0" w:color="auto"/>
                                                                            <w:right w:val="none" w:sz="0" w:space="0" w:color="auto"/>
                                                                          </w:divBdr>
                                                                          <w:divsChild>
                                                                            <w:div w:id="1830974294">
                                                                              <w:marLeft w:val="0"/>
                                                                              <w:marRight w:val="0"/>
                                                                              <w:marTop w:val="0"/>
                                                                              <w:marBottom w:val="0"/>
                                                                              <w:divBdr>
                                                                                <w:top w:val="none" w:sz="0" w:space="0" w:color="auto"/>
                                                                                <w:left w:val="none" w:sz="0" w:space="0" w:color="auto"/>
                                                                                <w:bottom w:val="none" w:sz="0" w:space="0" w:color="auto"/>
                                                                                <w:right w:val="none" w:sz="0" w:space="0" w:color="auto"/>
                                                                              </w:divBdr>
                                                                              <w:divsChild>
                                                                                <w:div w:id="1746218894">
                                                                                  <w:marLeft w:val="0"/>
                                                                                  <w:marRight w:val="0"/>
                                                                                  <w:marTop w:val="0"/>
                                                                                  <w:marBottom w:val="0"/>
                                                                                  <w:divBdr>
                                                                                    <w:top w:val="none" w:sz="0" w:space="0" w:color="auto"/>
                                                                                    <w:left w:val="none" w:sz="0" w:space="0" w:color="auto"/>
                                                                                    <w:bottom w:val="none" w:sz="0" w:space="0" w:color="auto"/>
                                                                                    <w:right w:val="none" w:sz="0" w:space="0" w:color="auto"/>
                                                                                  </w:divBdr>
                                                                                  <w:divsChild>
                                                                                    <w:div w:id="937832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7493375">
      <w:bodyDiv w:val="1"/>
      <w:marLeft w:val="0"/>
      <w:marRight w:val="0"/>
      <w:marTop w:val="0"/>
      <w:marBottom w:val="0"/>
      <w:divBdr>
        <w:top w:val="none" w:sz="0" w:space="0" w:color="auto"/>
        <w:left w:val="none" w:sz="0" w:space="0" w:color="auto"/>
        <w:bottom w:val="none" w:sz="0" w:space="0" w:color="auto"/>
        <w:right w:val="none" w:sz="0" w:space="0" w:color="auto"/>
      </w:divBdr>
      <w:divsChild>
        <w:div w:id="498689846">
          <w:marLeft w:val="0"/>
          <w:marRight w:val="0"/>
          <w:marTop w:val="0"/>
          <w:marBottom w:val="0"/>
          <w:divBdr>
            <w:top w:val="none" w:sz="0" w:space="0" w:color="auto"/>
            <w:left w:val="none" w:sz="0" w:space="0" w:color="auto"/>
            <w:bottom w:val="none" w:sz="0" w:space="0" w:color="auto"/>
            <w:right w:val="none" w:sz="0" w:space="0" w:color="auto"/>
          </w:divBdr>
          <w:divsChild>
            <w:div w:id="59659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20511">
      <w:bodyDiv w:val="1"/>
      <w:marLeft w:val="0"/>
      <w:marRight w:val="0"/>
      <w:marTop w:val="0"/>
      <w:marBottom w:val="0"/>
      <w:divBdr>
        <w:top w:val="none" w:sz="0" w:space="0" w:color="auto"/>
        <w:left w:val="none" w:sz="0" w:space="0" w:color="auto"/>
        <w:bottom w:val="none" w:sz="0" w:space="0" w:color="auto"/>
        <w:right w:val="none" w:sz="0" w:space="0" w:color="auto"/>
      </w:divBdr>
      <w:divsChild>
        <w:div w:id="531966583">
          <w:marLeft w:val="0"/>
          <w:marRight w:val="0"/>
          <w:marTop w:val="0"/>
          <w:marBottom w:val="0"/>
          <w:divBdr>
            <w:top w:val="none" w:sz="0" w:space="0" w:color="auto"/>
            <w:left w:val="none" w:sz="0" w:space="0" w:color="auto"/>
            <w:bottom w:val="none" w:sz="0" w:space="0" w:color="auto"/>
            <w:right w:val="none" w:sz="0" w:space="0" w:color="auto"/>
          </w:divBdr>
        </w:div>
      </w:divsChild>
    </w:div>
    <w:div w:id="689525656">
      <w:bodyDiv w:val="1"/>
      <w:marLeft w:val="0"/>
      <w:marRight w:val="0"/>
      <w:marTop w:val="0"/>
      <w:marBottom w:val="0"/>
      <w:divBdr>
        <w:top w:val="none" w:sz="0" w:space="0" w:color="auto"/>
        <w:left w:val="none" w:sz="0" w:space="0" w:color="auto"/>
        <w:bottom w:val="none" w:sz="0" w:space="0" w:color="auto"/>
        <w:right w:val="none" w:sz="0" w:space="0" w:color="auto"/>
      </w:divBdr>
      <w:divsChild>
        <w:div w:id="236399126">
          <w:marLeft w:val="0"/>
          <w:marRight w:val="0"/>
          <w:marTop w:val="0"/>
          <w:marBottom w:val="0"/>
          <w:divBdr>
            <w:top w:val="none" w:sz="0" w:space="0" w:color="auto"/>
            <w:left w:val="none" w:sz="0" w:space="0" w:color="auto"/>
            <w:bottom w:val="none" w:sz="0" w:space="0" w:color="auto"/>
            <w:right w:val="none" w:sz="0" w:space="0" w:color="auto"/>
          </w:divBdr>
          <w:divsChild>
            <w:div w:id="138491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235861">
      <w:bodyDiv w:val="1"/>
      <w:marLeft w:val="0"/>
      <w:marRight w:val="0"/>
      <w:marTop w:val="0"/>
      <w:marBottom w:val="0"/>
      <w:divBdr>
        <w:top w:val="none" w:sz="0" w:space="0" w:color="auto"/>
        <w:left w:val="none" w:sz="0" w:space="0" w:color="auto"/>
        <w:bottom w:val="none" w:sz="0" w:space="0" w:color="auto"/>
        <w:right w:val="none" w:sz="0" w:space="0" w:color="auto"/>
      </w:divBdr>
      <w:divsChild>
        <w:div w:id="103963923">
          <w:marLeft w:val="0"/>
          <w:marRight w:val="0"/>
          <w:marTop w:val="0"/>
          <w:marBottom w:val="0"/>
          <w:divBdr>
            <w:top w:val="none" w:sz="0" w:space="0" w:color="auto"/>
            <w:left w:val="none" w:sz="0" w:space="0" w:color="auto"/>
            <w:bottom w:val="none" w:sz="0" w:space="0" w:color="auto"/>
            <w:right w:val="none" w:sz="0" w:space="0" w:color="auto"/>
          </w:divBdr>
        </w:div>
      </w:divsChild>
    </w:div>
    <w:div w:id="981271057">
      <w:bodyDiv w:val="1"/>
      <w:marLeft w:val="0"/>
      <w:marRight w:val="0"/>
      <w:marTop w:val="0"/>
      <w:marBottom w:val="0"/>
      <w:divBdr>
        <w:top w:val="none" w:sz="0" w:space="0" w:color="auto"/>
        <w:left w:val="none" w:sz="0" w:space="0" w:color="auto"/>
        <w:bottom w:val="none" w:sz="0" w:space="0" w:color="auto"/>
        <w:right w:val="none" w:sz="0" w:space="0" w:color="auto"/>
      </w:divBdr>
      <w:divsChild>
        <w:div w:id="166216884">
          <w:marLeft w:val="0"/>
          <w:marRight w:val="0"/>
          <w:marTop w:val="0"/>
          <w:marBottom w:val="0"/>
          <w:divBdr>
            <w:top w:val="none" w:sz="0" w:space="0" w:color="auto"/>
            <w:left w:val="none" w:sz="0" w:space="0" w:color="auto"/>
            <w:bottom w:val="none" w:sz="0" w:space="0" w:color="auto"/>
            <w:right w:val="none" w:sz="0" w:space="0" w:color="auto"/>
          </w:divBdr>
          <w:divsChild>
            <w:div w:id="757286940">
              <w:marLeft w:val="0"/>
              <w:marRight w:val="0"/>
              <w:marTop w:val="0"/>
              <w:marBottom w:val="0"/>
              <w:divBdr>
                <w:top w:val="none" w:sz="0" w:space="0" w:color="auto"/>
                <w:left w:val="none" w:sz="0" w:space="0" w:color="auto"/>
                <w:bottom w:val="none" w:sz="0" w:space="0" w:color="auto"/>
                <w:right w:val="none" w:sz="0" w:space="0" w:color="auto"/>
              </w:divBdr>
              <w:divsChild>
                <w:div w:id="499657272">
                  <w:marLeft w:val="0"/>
                  <w:marRight w:val="0"/>
                  <w:marTop w:val="0"/>
                  <w:marBottom w:val="0"/>
                  <w:divBdr>
                    <w:top w:val="none" w:sz="0" w:space="0" w:color="auto"/>
                    <w:left w:val="none" w:sz="0" w:space="0" w:color="auto"/>
                    <w:bottom w:val="none" w:sz="0" w:space="0" w:color="auto"/>
                    <w:right w:val="none" w:sz="0" w:space="0" w:color="auto"/>
                  </w:divBdr>
                  <w:divsChild>
                    <w:div w:id="236018158">
                      <w:marLeft w:val="0"/>
                      <w:marRight w:val="0"/>
                      <w:marTop w:val="0"/>
                      <w:marBottom w:val="127"/>
                      <w:divBdr>
                        <w:top w:val="none" w:sz="0" w:space="0" w:color="auto"/>
                        <w:left w:val="none" w:sz="0" w:space="0" w:color="auto"/>
                        <w:bottom w:val="dotted" w:sz="4" w:space="16" w:color="CCCCCC"/>
                        <w:right w:val="none" w:sz="0" w:space="0" w:color="auto"/>
                      </w:divBdr>
                      <w:divsChild>
                        <w:div w:id="1557429644">
                          <w:marLeft w:val="0"/>
                          <w:marRight w:val="0"/>
                          <w:marTop w:val="0"/>
                          <w:marBottom w:val="0"/>
                          <w:divBdr>
                            <w:top w:val="none" w:sz="0" w:space="0" w:color="auto"/>
                            <w:left w:val="none" w:sz="0" w:space="0" w:color="auto"/>
                            <w:bottom w:val="none" w:sz="0" w:space="0" w:color="auto"/>
                            <w:right w:val="single" w:sz="4" w:space="13" w:color="E5E5E5"/>
                          </w:divBdr>
                          <w:divsChild>
                            <w:div w:id="444159495">
                              <w:marLeft w:val="0"/>
                              <w:marRight w:val="0"/>
                              <w:marTop w:val="0"/>
                              <w:marBottom w:val="0"/>
                              <w:divBdr>
                                <w:top w:val="none" w:sz="0" w:space="0" w:color="auto"/>
                                <w:left w:val="none" w:sz="0" w:space="0" w:color="auto"/>
                                <w:bottom w:val="none" w:sz="0" w:space="0" w:color="auto"/>
                                <w:right w:val="none" w:sz="0" w:space="0" w:color="auto"/>
                              </w:divBdr>
                              <w:divsChild>
                                <w:div w:id="1856072988">
                                  <w:marLeft w:val="0"/>
                                  <w:marRight w:val="0"/>
                                  <w:marTop w:val="0"/>
                                  <w:marBottom w:val="0"/>
                                  <w:divBdr>
                                    <w:top w:val="none" w:sz="0" w:space="0" w:color="auto"/>
                                    <w:left w:val="none" w:sz="0" w:space="0" w:color="auto"/>
                                    <w:bottom w:val="none" w:sz="0" w:space="0" w:color="auto"/>
                                    <w:right w:val="none" w:sz="0" w:space="0" w:color="auto"/>
                                  </w:divBdr>
                                  <w:divsChild>
                                    <w:div w:id="2072732722">
                                      <w:marLeft w:val="0"/>
                                      <w:marRight w:val="0"/>
                                      <w:marTop w:val="0"/>
                                      <w:marBottom w:val="0"/>
                                      <w:divBdr>
                                        <w:top w:val="none" w:sz="0" w:space="0" w:color="auto"/>
                                        <w:left w:val="none" w:sz="0" w:space="0" w:color="auto"/>
                                        <w:bottom w:val="none" w:sz="0" w:space="0" w:color="auto"/>
                                        <w:right w:val="none" w:sz="0" w:space="0" w:color="auto"/>
                                      </w:divBdr>
                                      <w:divsChild>
                                        <w:div w:id="10985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3954">
                                  <w:marLeft w:val="0"/>
                                  <w:marRight w:val="0"/>
                                  <w:marTop w:val="0"/>
                                  <w:marBottom w:val="0"/>
                                  <w:divBdr>
                                    <w:top w:val="none" w:sz="0" w:space="0" w:color="auto"/>
                                    <w:left w:val="none" w:sz="0" w:space="0" w:color="auto"/>
                                    <w:bottom w:val="none" w:sz="0" w:space="0" w:color="auto"/>
                                    <w:right w:val="none" w:sz="0" w:space="0" w:color="auto"/>
                                  </w:divBdr>
                                  <w:divsChild>
                                    <w:div w:id="151233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6163516">
      <w:bodyDiv w:val="1"/>
      <w:marLeft w:val="0"/>
      <w:marRight w:val="0"/>
      <w:marTop w:val="0"/>
      <w:marBottom w:val="0"/>
      <w:divBdr>
        <w:top w:val="none" w:sz="0" w:space="0" w:color="auto"/>
        <w:left w:val="none" w:sz="0" w:space="0" w:color="auto"/>
        <w:bottom w:val="none" w:sz="0" w:space="0" w:color="auto"/>
        <w:right w:val="none" w:sz="0" w:space="0" w:color="auto"/>
      </w:divBdr>
      <w:divsChild>
        <w:div w:id="1314214049">
          <w:marLeft w:val="0"/>
          <w:marRight w:val="0"/>
          <w:marTop w:val="0"/>
          <w:marBottom w:val="0"/>
          <w:divBdr>
            <w:top w:val="none" w:sz="0" w:space="0" w:color="auto"/>
            <w:left w:val="none" w:sz="0" w:space="0" w:color="auto"/>
            <w:bottom w:val="none" w:sz="0" w:space="0" w:color="auto"/>
            <w:right w:val="none" w:sz="0" w:space="0" w:color="auto"/>
          </w:divBdr>
          <w:divsChild>
            <w:div w:id="1744177722">
              <w:marLeft w:val="0"/>
              <w:marRight w:val="0"/>
              <w:marTop w:val="0"/>
              <w:marBottom w:val="0"/>
              <w:divBdr>
                <w:top w:val="none" w:sz="0" w:space="0" w:color="auto"/>
                <w:left w:val="none" w:sz="0" w:space="0" w:color="auto"/>
                <w:bottom w:val="none" w:sz="0" w:space="0" w:color="auto"/>
                <w:right w:val="none" w:sz="0" w:space="0" w:color="auto"/>
              </w:divBdr>
              <w:divsChild>
                <w:div w:id="755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665900">
      <w:bodyDiv w:val="1"/>
      <w:marLeft w:val="0"/>
      <w:marRight w:val="0"/>
      <w:marTop w:val="0"/>
      <w:marBottom w:val="0"/>
      <w:divBdr>
        <w:top w:val="none" w:sz="0" w:space="0" w:color="auto"/>
        <w:left w:val="none" w:sz="0" w:space="0" w:color="auto"/>
        <w:bottom w:val="none" w:sz="0" w:space="0" w:color="auto"/>
        <w:right w:val="none" w:sz="0" w:space="0" w:color="auto"/>
      </w:divBdr>
      <w:divsChild>
        <w:div w:id="2125297928">
          <w:marLeft w:val="0"/>
          <w:marRight w:val="0"/>
          <w:marTop w:val="0"/>
          <w:marBottom w:val="0"/>
          <w:divBdr>
            <w:top w:val="none" w:sz="0" w:space="0" w:color="auto"/>
            <w:left w:val="none" w:sz="0" w:space="0" w:color="auto"/>
            <w:bottom w:val="none" w:sz="0" w:space="0" w:color="auto"/>
            <w:right w:val="none" w:sz="0" w:space="0" w:color="auto"/>
          </w:divBdr>
          <w:divsChild>
            <w:div w:id="631134404">
              <w:marLeft w:val="0"/>
              <w:marRight w:val="0"/>
              <w:marTop w:val="0"/>
              <w:marBottom w:val="0"/>
              <w:divBdr>
                <w:top w:val="none" w:sz="0" w:space="0" w:color="auto"/>
                <w:left w:val="none" w:sz="0" w:space="0" w:color="auto"/>
                <w:bottom w:val="none" w:sz="0" w:space="0" w:color="auto"/>
                <w:right w:val="none" w:sz="0" w:space="0" w:color="auto"/>
              </w:divBdr>
              <w:divsChild>
                <w:div w:id="153230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015931">
      <w:bodyDiv w:val="1"/>
      <w:marLeft w:val="0"/>
      <w:marRight w:val="0"/>
      <w:marTop w:val="0"/>
      <w:marBottom w:val="0"/>
      <w:divBdr>
        <w:top w:val="none" w:sz="0" w:space="0" w:color="auto"/>
        <w:left w:val="none" w:sz="0" w:space="0" w:color="auto"/>
        <w:bottom w:val="none" w:sz="0" w:space="0" w:color="auto"/>
        <w:right w:val="none" w:sz="0" w:space="0" w:color="auto"/>
      </w:divBdr>
      <w:divsChild>
        <w:div w:id="681276787">
          <w:marLeft w:val="0"/>
          <w:marRight w:val="0"/>
          <w:marTop w:val="0"/>
          <w:marBottom w:val="0"/>
          <w:divBdr>
            <w:top w:val="none" w:sz="0" w:space="0" w:color="auto"/>
            <w:left w:val="none" w:sz="0" w:space="0" w:color="auto"/>
            <w:bottom w:val="none" w:sz="0" w:space="0" w:color="auto"/>
            <w:right w:val="none" w:sz="0" w:space="0" w:color="auto"/>
          </w:divBdr>
          <w:divsChild>
            <w:div w:id="1237202235">
              <w:marLeft w:val="0"/>
              <w:marRight w:val="0"/>
              <w:marTop w:val="0"/>
              <w:marBottom w:val="0"/>
              <w:divBdr>
                <w:top w:val="none" w:sz="0" w:space="0" w:color="auto"/>
                <w:left w:val="none" w:sz="0" w:space="0" w:color="auto"/>
                <w:bottom w:val="none" w:sz="0" w:space="0" w:color="auto"/>
                <w:right w:val="none" w:sz="0" w:space="0" w:color="auto"/>
              </w:divBdr>
              <w:divsChild>
                <w:div w:id="99071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173710">
      <w:bodyDiv w:val="1"/>
      <w:marLeft w:val="0"/>
      <w:marRight w:val="0"/>
      <w:marTop w:val="0"/>
      <w:marBottom w:val="0"/>
      <w:divBdr>
        <w:top w:val="none" w:sz="0" w:space="0" w:color="auto"/>
        <w:left w:val="none" w:sz="0" w:space="0" w:color="auto"/>
        <w:bottom w:val="none" w:sz="0" w:space="0" w:color="auto"/>
        <w:right w:val="none" w:sz="0" w:space="0" w:color="auto"/>
      </w:divBdr>
      <w:divsChild>
        <w:div w:id="1373845207">
          <w:marLeft w:val="0"/>
          <w:marRight w:val="0"/>
          <w:marTop w:val="0"/>
          <w:marBottom w:val="0"/>
          <w:divBdr>
            <w:top w:val="none" w:sz="0" w:space="0" w:color="auto"/>
            <w:left w:val="none" w:sz="0" w:space="0" w:color="auto"/>
            <w:bottom w:val="none" w:sz="0" w:space="0" w:color="auto"/>
            <w:right w:val="none" w:sz="0" w:space="0" w:color="auto"/>
          </w:divBdr>
          <w:divsChild>
            <w:div w:id="801266016">
              <w:marLeft w:val="0"/>
              <w:marRight w:val="0"/>
              <w:marTop w:val="0"/>
              <w:marBottom w:val="0"/>
              <w:divBdr>
                <w:top w:val="none" w:sz="0" w:space="0" w:color="auto"/>
                <w:left w:val="none" w:sz="0" w:space="0" w:color="auto"/>
                <w:bottom w:val="none" w:sz="0" w:space="0" w:color="auto"/>
                <w:right w:val="none" w:sz="0" w:space="0" w:color="auto"/>
              </w:divBdr>
              <w:divsChild>
                <w:div w:id="126118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8668">
      <w:bodyDiv w:val="1"/>
      <w:marLeft w:val="0"/>
      <w:marRight w:val="0"/>
      <w:marTop w:val="0"/>
      <w:marBottom w:val="0"/>
      <w:divBdr>
        <w:top w:val="none" w:sz="0" w:space="0" w:color="auto"/>
        <w:left w:val="none" w:sz="0" w:space="0" w:color="auto"/>
        <w:bottom w:val="none" w:sz="0" w:space="0" w:color="auto"/>
        <w:right w:val="none" w:sz="0" w:space="0" w:color="auto"/>
      </w:divBdr>
      <w:divsChild>
        <w:div w:id="969435026">
          <w:marLeft w:val="0"/>
          <w:marRight w:val="0"/>
          <w:marTop w:val="0"/>
          <w:marBottom w:val="0"/>
          <w:divBdr>
            <w:top w:val="none" w:sz="0" w:space="0" w:color="auto"/>
            <w:left w:val="none" w:sz="0" w:space="0" w:color="auto"/>
            <w:bottom w:val="none" w:sz="0" w:space="0" w:color="auto"/>
            <w:right w:val="none" w:sz="0" w:space="0" w:color="auto"/>
          </w:divBdr>
          <w:divsChild>
            <w:div w:id="1379545226">
              <w:marLeft w:val="0"/>
              <w:marRight w:val="0"/>
              <w:marTop w:val="0"/>
              <w:marBottom w:val="0"/>
              <w:divBdr>
                <w:top w:val="none" w:sz="0" w:space="0" w:color="auto"/>
                <w:left w:val="none" w:sz="0" w:space="0" w:color="auto"/>
                <w:bottom w:val="none" w:sz="0" w:space="0" w:color="auto"/>
                <w:right w:val="none" w:sz="0" w:space="0" w:color="auto"/>
              </w:divBdr>
              <w:divsChild>
                <w:div w:id="1945456664">
                  <w:marLeft w:val="0"/>
                  <w:marRight w:val="0"/>
                  <w:marTop w:val="0"/>
                  <w:marBottom w:val="0"/>
                  <w:divBdr>
                    <w:top w:val="none" w:sz="0" w:space="0" w:color="auto"/>
                    <w:left w:val="none" w:sz="0" w:space="0" w:color="auto"/>
                    <w:bottom w:val="none" w:sz="0" w:space="0" w:color="auto"/>
                    <w:right w:val="none" w:sz="0" w:space="0" w:color="auto"/>
                  </w:divBdr>
                  <w:divsChild>
                    <w:div w:id="548959550">
                      <w:marLeft w:val="0"/>
                      <w:marRight w:val="0"/>
                      <w:marTop w:val="0"/>
                      <w:marBottom w:val="0"/>
                      <w:divBdr>
                        <w:top w:val="none" w:sz="0" w:space="0" w:color="auto"/>
                        <w:left w:val="none" w:sz="0" w:space="0" w:color="auto"/>
                        <w:bottom w:val="none" w:sz="0" w:space="0" w:color="auto"/>
                        <w:right w:val="none" w:sz="0" w:space="0" w:color="auto"/>
                      </w:divBdr>
                      <w:divsChild>
                        <w:div w:id="71051141">
                          <w:marLeft w:val="0"/>
                          <w:marRight w:val="0"/>
                          <w:marTop w:val="0"/>
                          <w:marBottom w:val="0"/>
                          <w:divBdr>
                            <w:top w:val="none" w:sz="0" w:space="0" w:color="auto"/>
                            <w:left w:val="none" w:sz="0" w:space="0" w:color="auto"/>
                            <w:bottom w:val="none" w:sz="0" w:space="0" w:color="auto"/>
                            <w:right w:val="none" w:sz="0" w:space="0" w:color="auto"/>
                          </w:divBdr>
                          <w:divsChild>
                            <w:div w:id="241646182">
                              <w:marLeft w:val="0"/>
                              <w:marRight w:val="0"/>
                              <w:marTop w:val="0"/>
                              <w:marBottom w:val="0"/>
                              <w:divBdr>
                                <w:top w:val="none" w:sz="0" w:space="0" w:color="auto"/>
                                <w:left w:val="none" w:sz="0" w:space="0" w:color="auto"/>
                                <w:bottom w:val="none" w:sz="0" w:space="0" w:color="auto"/>
                                <w:right w:val="none" w:sz="0" w:space="0" w:color="auto"/>
                              </w:divBdr>
                              <w:divsChild>
                                <w:div w:id="1228491461">
                                  <w:marLeft w:val="0"/>
                                  <w:marRight w:val="0"/>
                                  <w:marTop w:val="0"/>
                                  <w:marBottom w:val="0"/>
                                  <w:divBdr>
                                    <w:top w:val="none" w:sz="0" w:space="0" w:color="auto"/>
                                    <w:left w:val="none" w:sz="0" w:space="0" w:color="auto"/>
                                    <w:bottom w:val="none" w:sz="0" w:space="0" w:color="auto"/>
                                    <w:right w:val="none" w:sz="0" w:space="0" w:color="auto"/>
                                  </w:divBdr>
                                  <w:divsChild>
                                    <w:div w:id="2132284192">
                                      <w:marLeft w:val="0"/>
                                      <w:marRight w:val="0"/>
                                      <w:marTop w:val="0"/>
                                      <w:marBottom w:val="0"/>
                                      <w:divBdr>
                                        <w:top w:val="none" w:sz="0" w:space="0" w:color="auto"/>
                                        <w:left w:val="none" w:sz="0" w:space="0" w:color="auto"/>
                                        <w:bottom w:val="none" w:sz="0" w:space="0" w:color="auto"/>
                                        <w:right w:val="none" w:sz="0" w:space="0" w:color="auto"/>
                                      </w:divBdr>
                                      <w:divsChild>
                                        <w:div w:id="1047609208">
                                          <w:marLeft w:val="0"/>
                                          <w:marRight w:val="0"/>
                                          <w:marTop w:val="0"/>
                                          <w:marBottom w:val="0"/>
                                          <w:divBdr>
                                            <w:top w:val="none" w:sz="0" w:space="0" w:color="auto"/>
                                            <w:left w:val="none" w:sz="0" w:space="0" w:color="auto"/>
                                            <w:bottom w:val="none" w:sz="0" w:space="0" w:color="auto"/>
                                            <w:right w:val="none" w:sz="0" w:space="0" w:color="auto"/>
                                          </w:divBdr>
                                          <w:divsChild>
                                            <w:div w:id="67615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131867">
      <w:bodyDiv w:val="1"/>
      <w:marLeft w:val="0"/>
      <w:marRight w:val="0"/>
      <w:marTop w:val="0"/>
      <w:marBottom w:val="0"/>
      <w:divBdr>
        <w:top w:val="none" w:sz="0" w:space="0" w:color="auto"/>
        <w:left w:val="none" w:sz="0" w:space="0" w:color="auto"/>
        <w:bottom w:val="none" w:sz="0" w:space="0" w:color="auto"/>
        <w:right w:val="none" w:sz="0" w:space="0" w:color="auto"/>
      </w:divBdr>
      <w:divsChild>
        <w:div w:id="1025015296">
          <w:marLeft w:val="0"/>
          <w:marRight w:val="0"/>
          <w:marTop w:val="0"/>
          <w:marBottom w:val="0"/>
          <w:divBdr>
            <w:top w:val="none" w:sz="0" w:space="0" w:color="auto"/>
            <w:left w:val="none" w:sz="0" w:space="0" w:color="auto"/>
            <w:bottom w:val="none" w:sz="0" w:space="0" w:color="auto"/>
            <w:right w:val="none" w:sz="0" w:space="0" w:color="auto"/>
          </w:divBdr>
          <w:divsChild>
            <w:div w:id="966739077">
              <w:marLeft w:val="0"/>
              <w:marRight w:val="0"/>
              <w:marTop w:val="0"/>
              <w:marBottom w:val="0"/>
              <w:divBdr>
                <w:top w:val="none" w:sz="0" w:space="0" w:color="auto"/>
                <w:left w:val="none" w:sz="0" w:space="0" w:color="auto"/>
                <w:bottom w:val="none" w:sz="0" w:space="0" w:color="auto"/>
                <w:right w:val="none" w:sz="0" w:space="0" w:color="auto"/>
              </w:divBdr>
              <w:divsChild>
                <w:div w:id="194225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820080">
      <w:bodyDiv w:val="1"/>
      <w:marLeft w:val="0"/>
      <w:marRight w:val="0"/>
      <w:marTop w:val="0"/>
      <w:marBottom w:val="0"/>
      <w:divBdr>
        <w:top w:val="none" w:sz="0" w:space="0" w:color="auto"/>
        <w:left w:val="none" w:sz="0" w:space="0" w:color="auto"/>
        <w:bottom w:val="none" w:sz="0" w:space="0" w:color="auto"/>
        <w:right w:val="none" w:sz="0" w:space="0" w:color="auto"/>
      </w:divBdr>
      <w:divsChild>
        <w:div w:id="739793349">
          <w:marLeft w:val="0"/>
          <w:marRight w:val="0"/>
          <w:marTop w:val="0"/>
          <w:marBottom w:val="0"/>
          <w:divBdr>
            <w:top w:val="none" w:sz="0" w:space="0" w:color="auto"/>
            <w:left w:val="none" w:sz="0" w:space="0" w:color="auto"/>
            <w:bottom w:val="none" w:sz="0" w:space="0" w:color="auto"/>
            <w:right w:val="none" w:sz="0" w:space="0" w:color="auto"/>
          </w:divBdr>
          <w:divsChild>
            <w:div w:id="159069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Sensor_de_humedad" TargetMode="External"/><Relationship Id="rId18" Type="http://schemas.openxmlformats.org/officeDocument/2006/relationships/hyperlink" Target="https://es.wikipedia.org/wiki/Transductor" TargetMode="External"/><Relationship Id="rId26" Type="http://schemas.openxmlformats.org/officeDocument/2006/relationships/hyperlink" Target="https://es.wikipedia.org/wiki/Sensor_inductivo" TargetMode="External"/><Relationship Id="rId39" Type="http://schemas.openxmlformats.org/officeDocument/2006/relationships/image" Target="media/image9.png"/><Relationship Id="rId21" Type="http://schemas.openxmlformats.org/officeDocument/2006/relationships/hyperlink" Target="https://es.wikipedia.org/wiki/Resistencia_el%C3%A9ctrica" TargetMode="External"/><Relationship Id="rId34" Type="http://schemas.openxmlformats.org/officeDocument/2006/relationships/image" Target="http://www.dte.uvigo.es/recursos/inductivos/INDUCTIVOS/funcionamiento/imagenes/esquema.gif" TargetMode="External"/><Relationship Id="rId42" Type="http://schemas.openxmlformats.org/officeDocument/2006/relationships/image" Target="media/image12.jpeg"/><Relationship Id="rId47" Type="http://schemas.openxmlformats.org/officeDocument/2006/relationships/image" Target="http://2.bp.blogspot.com/-LWz8YwxQX3Y/VAOvbFT5HOI/AAAAAAAABjQ/N4zkRVkHcCI/s1600/sensor%2B3.2.JPG" TargetMode="External"/><Relationship Id="rId50" Type="http://schemas.openxmlformats.org/officeDocument/2006/relationships/image" Target="media/image16.jpeg"/><Relationship Id="rId55" Type="http://schemas.openxmlformats.org/officeDocument/2006/relationships/hyperlink" Target="https://es.wikipedia.org/wiki/Neum%C3%A1tica" TargetMode="External"/><Relationship Id="rId63" Type="http://schemas.openxmlformats.org/officeDocument/2006/relationships/hyperlink" Target="https://es.wikipedia.org/wiki/Conductividad_el%C3%A9ctrica" TargetMode="External"/><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s.wikipedia.org/wiki/Corriente_el%C3%A9ctrica" TargetMode="Externa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wikipedia.org/wiki/RTD" TargetMode="External"/><Relationship Id="rId24" Type="http://schemas.openxmlformats.org/officeDocument/2006/relationships/hyperlink" Target="https://es.wikipedia.org/wiki/Sensor_capacitivo" TargetMode="External"/><Relationship Id="rId32" Type="http://schemas.openxmlformats.org/officeDocument/2006/relationships/image" Target="media/image4.jpe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http://3.bp.blogspot.com/-15G3JDVczLo/VAOu5STVYQI/AAAAAAAABjI/PY72FW7In_k/s1600/sensor%2B2.JPG" TargetMode="External"/><Relationship Id="rId53" Type="http://schemas.openxmlformats.org/officeDocument/2006/relationships/hyperlink" Target="https://es.wikipedia.org/wiki/Interruptor" TargetMode="External"/><Relationship Id="rId58" Type="http://schemas.openxmlformats.org/officeDocument/2006/relationships/hyperlink" Target="https://es.wikipedia.org/wiki/Circuito" TargetMode="External"/><Relationship Id="rId66"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hyperlink" Target="https://es.wikipedia.org/wiki/Termopar" TargetMode="External"/><Relationship Id="rId23" Type="http://schemas.openxmlformats.org/officeDocument/2006/relationships/hyperlink" Target="https://es.wikipedia.org/wiki/Temperatura" TargetMode="External"/><Relationship Id="rId28" Type="http://schemas.openxmlformats.org/officeDocument/2006/relationships/hyperlink" Target="http://medirtemperatura.com/PT100-PT1000.php" TargetMode="External"/><Relationship Id="rId36" Type="http://schemas.openxmlformats.org/officeDocument/2006/relationships/hyperlink" Target="https://es.wikipedia.org/wiki/Corriente_de_Foucault" TargetMode="External"/><Relationship Id="rId49" Type="http://schemas.openxmlformats.org/officeDocument/2006/relationships/image" Target="http://3.bp.blogspot.com/-SWv4I_cXjww/VAOv35DUdLI/AAAAAAAABjY/1flaiw3BE5k/s1600/SENSOR.bmp" TargetMode="External"/><Relationship Id="rId57" Type="http://schemas.openxmlformats.org/officeDocument/2006/relationships/hyperlink" Target="https://es.wikipedia.org/wiki/Cinta_transportadora" TargetMode="External"/><Relationship Id="rId61" Type="http://schemas.openxmlformats.org/officeDocument/2006/relationships/hyperlink" Target="javascript:void(0);" TargetMode="External"/><Relationship Id="rId10" Type="http://schemas.openxmlformats.org/officeDocument/2006/relationships/hyperlink" Target="https://es.wikipedia.org/wiki/Resistencia_el%C3%A9ctrica" TargetMode="External"/><Relationship Id="rId19" Type="http://schemas.openxmlformats.org/officeDocument/2006/relationships/hyperlink" Target="https://es.wikipedia.org/wiki/Term%C3%B3metro" TargetMode="External"/><Relationship Id="rId31" Type="http://schemas.openxmlformats.org/officeDocument/2006/relationships/image" Target="media/image3.jpeg"/><Relationship Id="rId44" Type="http://schemas.openxmlformats.org/officeDocument/2006/relationships/image" Target="media/image13.jpeg"/><Relationship Id="rId52" Type="http://schemas.openxmlformats.org/officeDocument/2006/relationships/hyperlink" Target="https://es.wikipedia.org/wiki/Sensor" TargetMode="External"/><Relationship Id="rId60" Type="http://schemas.openxmlformats.org/officeDocument/2006/relationships/hyperlink" Target="https://es.wikipedia.org/wiki/Fibra_de_vidrio" TargetMode="External"/><Relationship Id="rId65" Type="http://schemas.openxmlformats.org/officeDocument/2006/relationships/hyperlink" Target="https://es.wikipedia.org/wiki/Energ%C3%ADa" TargetMode="External"/><Relationship Id="rId4" Type="http://schemas.openxmlformats.org/officeDocument/2006/relationships/settings" Target="settings.xml"/><Relationship Id="rId9" Type="http://schemas.openxmlformats.org/officeDocument/2006/relationships/hyperlink" Target="https://es.wikipedia.org/wiki/PH" TargetMode="External"/><Relationship Id="rId14" Type="http://schemas.openxmlformats.org/officeDocument/2006/relationships/hyperlink" Target="https://es.wikipedia.org/wiki/Tensi%C3%B3n_(electricidad)" TargetMode="External"/><Relationship Id="rId22" Type="http://schemas.openxmlformats.org/officeDocument/2006/relationships/hyperlink" Target="https://es.wikipedia.org/wiki/Termistor" TargetMode="External"/><Relationship Id="rId27" Type="http://schemas.openxmlformats.org/officeDocument/2006/relationships/hyperlink" Target="https://es.wikipedia.org/wiki/Inductancia" TargetMode="External"/><Relationship Id="rId30" Type="http://schemas.openxmlformats.org/officeDocument/2006/relationships/hyperlink" Target="http://medirtemperatura.com/PT100-PT1000-con-compensacion.php" TargetMode="External"/><Relationship Id="rId35" Type="http://schemas.openxmlformats.org/officeDocument/2006/relationships/image" Target="media/image6.png"/><Relationship Id="rId43" Type="http://schemas.openxmlformats.org/officeDocument/2006/relationships/image" Target="http://3.bp.blogspot.com/-__uxY-3_-48/VAOtoFBlJfI/AAAAAAAABi8/ctdz32HnoLI/s1600/sensor%2B58.1.JPG" TargetMode="External"/><Relationship Id="rId48" Type="http://schemas.openxmlformats.org/officeDocument/2006/relationships/image" Target="media/image15.jpeg"/><Relationship Id="rId56" Type="http://schemas.openxmlformats.org/officeDocument/2006/relationships/hyperlink" Target="https://es.wikipedia.org/wiki/Mecanismo" TargetMode="External"/><Relationship Id="rId64" Type="http://schemas.openxmlformats.org/officeDocument/2006/relationships/hyperlink" Target="https://es.wikipedia.org/wiki/Resorte" TargetMode="External"/><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s://es.wikipedia.org/wiki/Componente_electr%C3%B3nico" TargetMode="External"/><Relationship Id="rId3" Type="http://schemas.openxmlformats.org/officeDocument/2006/relationships/styles" Target="styles.xml"/><Relationship Id="rId12" Type="http://schemas.openxmlformats.org/officeDocument/2006/relationships/hyperlink" Target="https://es.wikipedia.org/wiki/Capacidad_el%C3%A9ctrica" TargetMode="External"/><Relationship Id="rId17" Type="http://schemas.openxmlformats.org/officeDocument/2006/relationships/hyperlink" Target="https://es.wikipedia.org/wiki/Fototransistor" TargetMode="External"/><Relationship Id="rId25" Type="http://schemas.openxmlformats.org/officeDocument/2006/relationships/hyperlink" Target="https://es.wikipedia.org/wiki/Condensador_(el%C3%A9ctrico)" TargetMode="External"/><Relationship Id="rId33" Type="http://schemas.openxmlformats.org/officeDocument/2006/relationships/image" Target="media/image5.gif"/><Relationship Id="rId38" Type="http://schemas.openxmlformats.org/officeDocument/2006/relationships/image" Target="media/image8.png"/><Relationship Id="rId46" Type="http://schemas.openxmlformats.org/officeDocument/2006/relationships/image" Target="media/image14.jpeg"/><Relationship Id="rId59" Type="http://schemas.openxmlformats.org/officeDocument/2006/relationships/hyperlink" Target="https://es.wikipedia.org/wiki/Conmutador" TargetMode="External"/><Relationship Id="rId67" Type="http://schemas.openxmlformats.org/officeDocument/2006/relationships/image" Target="media/image19.jpeg"/><Relationship Id="rId20" Type="http://schemas.openxmlformats.org/officeDocument/2006/relationships/hyperlink" Target="https://es.wikipedia.org/wiki/Energ%C3%ADa" TargetMode="External"/><Relationship Id="rId41" Type="http://schemas.openxmlformats.org/officeDocument/2006/relationships/image" Target="media/image11.png"/><Relationship Id="rId54" Type="http://schemas.openxmlformats.org/officeDocument/2006/relationships/hyperlink" Target="https://es.wikipedia.org/wiki/Electr%C3%B3nica" TargetMode="External"/><Relationship Id="rId62" Type="http://schemas.openxmlformats.org/officeDocument/2006/relationships/image" Target="media/image17.jpeg"/><Relationship Id="rId7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7B7228-9E2A-490C-8FFC-B71F6E97B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17</Pages>
  <Words>4399</Words>
  <Characters>24198</Characters>
  <Application>Microsoft Office Word</Application>
  <DocSecurity>0</DocSecurity>
  <Lines>201</Lines>
  <Paragraphs>57</Paragraphs>
  <ScaleCrop>false</ScaleCrop>
  <HeadingPairs>
    <vt:vector size="2" baseType="variant">
      <vt:variant>
        <vt:lpstr>Título</vt:lpstr>
      </vt:variant>
      <vt:variant>
        <vt:i4>1</vt:i4>
      </vt:variant>
    </vt:vector>
  </HeadingPairs>
  <TitlesOfParts>
    <vt:vector size="1" baseType="lpstr">
      <vt:lpstr/>
    </vt:vector>
  </TitlesOfParts>
  <Company>OSE</Company>
  <LinksUpToDate>false</LinksUpToDate>
  <CharactersWithSpaces>28540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pBarbano</dc:creator>
  <cp:keywords/>
  <dc:description/>
  <cp:lastModifiedBy>pBarbano</cp:lastModifiedBy>
  <cp:revision>6</cp:revision>
  <dcterms:created xsi:type="dcterms:W3CDTF">2015-09-14T16:13:00Z</dcterms:created>
  <dcterms:modified xsi:type="dcterms:W3CDTF">2015-09-15T10:05:00Z</dcterms:modified>
</cp:coreProperties>
</file>